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Ind w:w="-176" w:type="dxa"/>
        <w:tblLook w:val="01E0" w:firstRow="1" w:lastRow="1" w:firstColumn="1" w:lastColumn="1" w:noHBand="0" w:noVBand="0"/>
      </w:tblPr>
      <w:tblGrid>
        <w:gridCol w:w="4244"/>
        <w:gridCol w:w="5184"/>
      </w:tblGrid>
      <w:tr w:rsidR="00F03F22" w:rsidRPr="0039656D">
        <w:trPr>
          <w:trHeight w:val="898"/>
          <w:jc w:val="center"/>
        </w:trPr>
        <w:tc>
          <w:tcPr>
            <w:tcW w:w="4244" w:type="dxa"/>
            <w:shd w:val="clear" w:color="auto" w:fill="auto"/>
          </w:tcPr>
          <w:p w:rsidR="00F03F22" w:rsidRPr="0039656D" w:rsidRDefault="00F03F22" w:rsidP="00B53E58">
            <w:pPr>
              <w:jc w:val="center"/>
              <w:rPr>
                <w:b/>
                <w:sz w:val="28"/>
                <w:szCs w:val="28"/>
              </w:rPr>
            </w:pPr>
            <w:bookmarkStart w:id="0" w:name="_GoBack"/>
            <w:bookmarkEnd w:id="0"/>
            <w:r>
              <w:rPr>
                <w:b/>
                <w:sz w:val="28"/>
                <w:szCs w:val="28"/>
              </w:rPr>
              <w:t xml:space="preserve">BCH ĐOÀN TP. HỒ CHÍ MINH </w:t>
            </w:r>
          </w:p>
          <w:p w:rsidR="00F03F22" w:rsidRPr="0039656D" w:rsidRDefault="00F03F22" w:rsidP="00B53E58">
            <w:pPr>
              <w:jc w:val="center"/>
              <w:rPr>
                <w:b/>
                <w:bCs/>
                <w:sz w:val="28"/>
                <w:szCs w:val="28"/>
              </w:rPr>
            </w:pPr>
            <w:r w:rsidRPr="0039656D">
              <w:rPr>
                <w:b/>
                <w:bCs/>
                <w:sz w:val="28"/>
                <w:szCs w:val="28"/>
              </w:rPr>
              <w:t>***</w:t>
            </w:r>
          </w:p>
          <w:p w:rsidR="00F03F22" w:rsidRPr="0039656D" w:rsidRDefault="00D759C0" w:rsidP="00B37B8E">
            <w:pPr>
              <w:jc w:val="center"/>
              <w:rPr>
                <w:sz w:val="28"/>
                <w:szCs w:val="28"/>
              </w:rPr>
            </w:pPr>
            <w:r>
              <w:rPr>
                <w:sz w:val="28"/>
                <w:szCs w:val="28"/>
              </w:rPr>
              <w:t xml:space="preserve">Số: </w:t>
            </w:r>
            <w:r w:rsidR="00B37B8E">
              <w:rPr>
                <w:sz w:val="28"/>
                <w:szCs w:val="28"/>
              </w:rPr>
              <w:t>398</w:t>
            </w:r>
            <w:r w:rsidR="00F03F22" w:rsidRPr="0039656D">
              <w:rPr>
                <w:sz w:val="28"/>
                <w:szCs w:val="28"/>
              </w:rPr>
              <w:t>-</w:t>
            </w:r>
            <w:r w:rsidR="00F03F22">
              <w:rPr>
                <w:sz w:val="28"/>
                <w:szCs w:val="28"/>
              </w:rPr>
              <w:t>BC</w:t>
            </w:r>
            <w:r w:rsidR="00F03F22" w:rsidRPr="0039656D">
              <w:rPr>
                <w:sz w:val="28"/>
                <w:szCs w:val="28"/>
              </w:rPr>
              <w:t>/</w:t>
            </w:r>
            <w:r w:rsidR="00F03F22">
              <w:rPr>
                <w:sz w:val="28"/>
                <w:szCs w:val="28"/>
              </w:rPr>
              <w:t>TĐTN</w:t>
            </w:r>
            <w:r w:rsidR="00F03F22" w:rsidRPr="0039656D">
              <w:rPr>
                <w:sz w:val="28"/>
                <w:szCs w:val="28"/>
              </w:rPr>
              <w:t>-VP</w:t>
            </w:r>
          </w:p>
        </w:tc>
        <w:tc>
          <w:tcPr>
            <w:tcW w:w="5184" w:type="dxa"/>
            <w:shd w:val="clear" w:color="auto" w:fill="auto"/>
          </w:tcPr>
          <w:p w:rsidR="00F03F22" w:rsidRPr="0039656D" w:rsidRDefault="00F03F22" w:rsidP="00B53E58">
            <w:pPr>
              <w:jc w:val="right"/>
              <w:rPr>
                <w:b/>
                <w:sz w:val="30"/>
                <w:szCs w:val="30"/>
                <w:u w:val="single"/>
              </w:rPr>
            </w:pPr>
            <w:r w:rsidRPr="0039656D">
              <w:rPr>
                <w:b/>
                <w:sz w:val="30"/>
                <w:szCs w:val="30"/>
                <w:u w:val="single"/>
              </w:rPr>
              <w:t>ĐOÀN TNCS HỒ CHÍ MINH</w:t>
            </w:r>
          </w:p>
          <w:p w:rsidR="00F03F22" w:rsidRPr="0039656D" w:rsidRDefault="00F03F22" w:rsidP="00B53E58">
            <w:pPr>
              <w:jc w:val="right"/>
              <w:rPr>
                <w:i/>
                <w:iCs/>
              </w:rPr>
            </w:pPr>
          </w:p>
          <w:p w:rsidR="00F03F22" w:rsidRPr="0039656D" w:rsidRDefault="00F03F22" w:rsidP="00B37B8E">
            <w:pPr>
              <w:ind w:hanging="420"/>
              <w:jc w:val="right"/>
              <w:rPr>
                <w:i/>
                <w:iCs/>
                <w:sz w:val="24"/>
                <w:szCs w:val="24"/>
              </w:rPr>
            </w:pPr>
            <w:r>
              <w:rPr>
                <w:i/>
                <w:iCs/>
              </w:rPr>
              <w:t>TP. Hồ Chí Minh,</w:t>
            </w:r>
            <w:r w:rsidR="00FB2F3A">
              <w:rPr>
                <w:i/>
                <w:iCs/>
              </w:rPr>
              <w:t xml:space="preserve"> ngày </w:t>
            </w:r>
            <w:r w:rsidR="00B46EBB">
              <w:rPr>
                <w:i/>
                <w:iCs/>
              </w:rPr>
              <w:t xml:space="preserve"> </w:t>
            </w:r>
            <w:r w:rsidR="00B37B8E">
              <w:rPr>
                <w:i/>
                <w:iCs/>
              </w:rPr>
              <w:t xml:space="preserve">16 </w:t>
            </w:r>
            <w:r w:rsidR="00ED5CED">
              <w:rPr>
                <w:i/>
                <w:iCs/>
              </w:rPr>
              <w:t>tháng</w:t>
            </w:r>
            <w:r w:rsidRPr="0039656D">
              <w:rPr>
                <w:i/>
                <w:iCs/>
              </w:rPr>
              <w:t xml:space="preserve"> </w:t>
            </w:r>
            <w:r w:rsidR="00B46EBB">
              <w:rPr>
                <w:i/>
                <w:iCs/>
              </w:rPr>
              <w:t>7</w:t>
            </w:r>
            <w:r w:rsidR="00ED5CED">
              <w:rPr>
                <w:i/>
                <w:iCs/>
              </w:rPr>
              <w:t xml:space="preserve"> </w:t>
            </w:r>
            <w:r w:rsidRPr="0039656D">
              <w:rPr>
                <w:i/>
                <w:iCs/>
              </w:rPr>
              <w:t>năm 201</w:t>
            </w:r>
            <w:r w:rsidR="00A419A7">
              <w:rPr>
                <w:i/>
                <w:iCs/>
              </w:rPr>
              <w:t>5</w:t>
            </w:r>
          </w:p>
        </w:tc>
      </w:tr>
    </w:tbl>
    <w:p w:rsidR="00F03F22" w:rsidRPr="00F14C94" w:rsidRDefault="00F03F22" w:rsidP="00B53E58">
      <w:pPr>
        <w:rPr>
          <w:sz w:val="24"/>
        </w:rPr>
      </w:pPr>
    </w:p>
    <w:p w:rsidR="00F03F22" w:rsidRPr="00F03F22" w:rsidRDefault="00F03F22" w:rsidP="00B53E58">
      <w:pPr>
        <w:jc w:val="center"/>
        <w:rPr>
          <w:b/>
          <w:sz w:val="32"/>
          <w:szCs w:val="28"/>
        </w:rPr>
      </w:pPr>
      <w:r w:rsidRPr="00F03F22">
        <w:rPr>
          <w:b/>
          <w:sz w:val="32"/>
          <w:szCs w:val="28"/>
        </w:rPr>
        <w:t>BÁO CÁO</w:t>
      </w:r>
    </w:p>
    <w:p w:rsidR="00F03F22" w:rsidRPr="00B63C04" w:rsidRDefault="00F03F22" w:rsidP="00B53E58">
      <w:pPr>
        <w:jc w:val="center"/>
        <w:rPr>
          <w:b/>
          <w:sz w:val="28"/>
          <w:szCs w:val="28"/>
        </w:rPr>
      </w:pPr>
      <w:r w:rsidRPr="00B63C04">
        <w:rPr>
          <w:b/>
          <w:sz w:val="28"/>
          <w:szCs w:val="28"/>
        </w:rPr>
        <w:t>Công tác Đoàn và phong trào thanh thiếu nhi thành phố</w:t>
      </w:r>
    </w:p>
    <w:p w:rsidR="00F03F22" w:rsidRPr="00B63C04" w:rsidRDefault="009926A3" w:rsidP="00B53E58">
      <w:pPr>
        <w:jc w:val="center"/>
        <w:rPr>
          <w:b/>
          <w:sz w:val="28"/>
          <w:szCs w:val="28"/>
        </w:rPr>
      </w:pPr>
      <w:r w:rsidRPr="00B63C04">
        <w:rPr>
          <w:b/>
          <w:sz w:val="28"/>
          <w:szCs w:val="28"/>
        </w:rPr>
        <w:t>t</w:t>
      </w:r>
      <w:r w:rsidR="004C001F" w:rsidRPr="00B63C04">
        <w:rPr>
          <w:b/>
          <w:sz w:val="28"/>
          <w:szCs w:val="28"/>
        </w:rPr>
        <w:t>háng</w:t>
      </w:r>
      <w:r w:rsidR="00A6655A" w:rsidRPr="00B63C04">
        <w:rPr>
          <w:b/>
          <w:sz w:val="28"/>
          <w:szCs w:val="28"/>
        </w:rPr>
        <w:t xml:space="preserve"> </w:t>
      </w:r>
      <w:r w:rsidR="00B46EBB" w:rsidRPr="00B63C04">
        <w:rPr>
          <w:b/>
          <w:sz w:val="28"/>
          <w:szCs w:val="28"/>
        </w:rPr>
        <w:t>7</w:t>
      </w:r>
      <w:r w:rsidR="00C15D1F" w:rsidRPr="00B63C04">
        <w:rPr>
          <w:b/>
          <w:sz w:val="28"/>
          <w:szCs w:val="28"/>
        </w:rPr>
        <w:t>/</w:t>
      </w:r>
      <w:r w:rsidR="004C001F" w:rsidRPr="00B63C04">
        <w:rPr>
          <w:b/>
          <w:sz w:val="28"/>
          <w:szCs w:val="28"/>
        </w:rPr>
        <w:t>2015</w:t>
      </w:r>
    </w:p>
    <w:p w:rsidR="00F03F22" w:rsidRPr="00B63C04" w:rsidRDefault="00F03F22" w:rsidP="00B53E58">
      <w:pPr>
        <w:jc w:val="center"/>
        <w:rPr>
          <w:b/>
          <w:sz w:val="28"/>
          <w:szCs w:val="28"/>
        </w:rPr>
      </w:pPr>
      <w:r w:rsidRPr="00B63C04">
        <w:rPr>
          <w:b/>
          <w:sz w:val="28"/>
          <w:szCs w:val="28"/>
        </w:rPr>
        <w:t>-------</w:t>
      </w:r>
    </w:p>
    <w:p w:rsidR="00D7783F" w:rsidRPr="00B63C04" w:rsidRDefault="00D7783F" w:rsidP="00B53E58">
      <w:pPr>
        <w:jc w:val="both"/>
        <w:rPr>
          <w:sz w:val="28"/>
          <w:szCs w:val="28"/>
        </w:rPr>
      </w:pPr>
    </w:p>
    <w:p w:rsidR="00B55FCF" w:rsidRPr="00B63C04" w:rsidRDefault="00B55FCF" w:rsidP="00B53E58">
      <w:pPr>
        <w:jc w:val="both"/>
        <w:rPr>
          <w:b/>
          <w:bCs/>
          <w:sz w:val="28"/>
          <w:szCs w:val="28"/>
        </w:rPr>
      </w:pPr>
      <w:r w:rsidRPr="00B63C04">
        <w:rPr>
          <w:b/>
          <w:bCs/>
          <w:sz w:val="28"/>
          <w:szCs w:val="28"/>
        </w:rPr>
        <w:t>I. KẾT QUẢ THỰC HIỆN CÁC HOẠT ĐỘNG TRỌNG TÂM:</w:t>
      </w:r>
    </w:p>
    <w:p w:rsidR="00B55FCF" w:rsidRPr="005D16F9" w:rsidRDefault="00B55FCF" w:rsidP="00B53E58">
      <w:pPr>
        <w:ind w:firstLine="720"/>
        <w:jc w:val="both"/>
        <w:rPr>
          <w:b/>
          <w:sz w:val="28"/>
          <w:szCs w:val="28"/>
        </w:rPr>
      </w:pPr>
      <w:r w:rsidRPr="005D16F9">
        <w:rPr>
          <w:b/>
          <w:sz w:val="28"/>
          <w:szCs w:val="28"/>
        </w:rPr>
        <w:t>1. Công tác giáo dục:</w:t>
      </w:r>
    </w:p>
    <w:p w:rsidR="00220AB7" w:rsidRPr="005D16F9" w:rsidRDefault="008D3701" w:rsidP="00B53E58">
      <w:pPr>
        <w:ind w:firstLine="720"/>
        <w:jc w:val="both"/>
        <w:rPr>
          <w:sz w:val="28"/>
          <w:szCs w:val="28"/>
        </w:rPr>
      </w:pPr>
      <w:r w:rsidRPr="005D16F9">
        <w:rPr>
          <w:sz w:val="28"/>
          <w:szCs w:val="28"/>
        </w:rPr>
        <w:t>Nhằm k</w:t>
      </w:r>
      <w:r w:rsidR="00F12B17" w:rsidRPr="005D16F9">
        <w:rPr>
          <w:sz w:val="28"/>
          <w:szCs w:val="28"/>
        </w:rPr>
        <w:t>ỷ niệm 6</w:t>
      </w:r>
      <w:r w:rsidR="002B409B" w:rsidRPr="005D16F9">
        <w:rPr>
          <w:sz w:val="28"/>
          <w:szCs w:val="28"/>
        </w:rPr>
        <w:t>8</w:t>
      </w:r>
      <w:r w:rsidR="00F12B17" w:rsidRPr="005D16F9">
        <w:rPr>
          <w:sz w:val="28"/>
          <w:szCs w:val="28"/>
        </w:rPr>
        <w:t xml:space="preserve"> năm Ngày Thương binh liệt s</w:t>
      </w:r>
      <w:r w:rsidR="00443C7F" w:rsidRPr="005D16F9">
        <w:rPr>
          <w:sz w:val="28"/>
          <w:szCs w:val="28"/>
        </w:rPr>
        <w:t>ĩ</w:t>
      </w:r>
      <w:r w:rsidR="00F12B17" w:rsidRPr="005D16F9">
        <w:rPr>
          <w:sz w:val="28"/>
          <w:szCs w:val="28"/>
        </w:rPr>
        <w:t xml:space="preserve"> (27/7/1947 – 27/7/201</w:t>
      </w:r>
      <w:r w:rsidR="002B409B" w:rsidRPr="005D16F9">
        <w:rPr>
          <w:sz w:val="28"/>
          <w:szCs w:val="28"/>
        </w:rPr>
        <w:t>5</w:t>
      </w:r>
      <w:r w:rsidRPr="005D16F9">
        <w:rPr>
          <w:sz w:val="28"/>
          <w:szCs w:val="28"/>
        </w:rPr>
        <w:t xml:space="preserve">), </w:t>
      </w:r>
      <w:r w:rsidR="00F12B17" w:rsidRPr="005D16F9">
        <w:rPr>
          <w:sz w:val="28"/>
          <w:szCs w:val="28"/>
        </w:rPr>
        <w:t xml:space="preserve">Ban Thường vụ Thành Đoàn ban hành kế hoạch số </w:t>
      </w:r>
      <w:r w:rsidR="002B409B" w:rsidRPr="005D16F9">
        <w:rPr>
          <w:sz w:val="28"/>
          <w:szCs w:val="28"/>
        </w:rPr>
        <w:t>237</w:t>
      </w:r>
      <w:r w:rsidRPr="005D16F9">
        <w:rPr>
          <w:sz w:val="28"/>
          <w:szCs w:val="28"/>
        </w:rPr>
        <w:t xml:space="preserve">-KH/TĐTN-VP </w:t>
      </w:r>
      <w:r w:rsidR="002B409B" w:rsidRPr="005D16F9">
        <w:rPr>
          <w:sz w:val="28"/>
          <w:szCs w:val="28"/>
        </w:rPr>
        <w:t>ngày 13/7/2015</w:t>
      </w:r>
      <w:r w:rsidR="00F12B17" w:rsidRPr="005D16F9">
        <w:rPr>
          <w:sz w:val="28"/>
          <w:szCs w:val="28"/>
        </w:rPr>
        <w:t xml:space="preserve"> tổ chức các hoạt động “Đền ơn đáp nghĩa” kỷ niệm 6</w:t>
      </w:r>
      <w:r w:rsidR="002B409B" w:rsidRPr="005D16F9">
        <w:rPr>
          <w:sz w:val="28"/>
          <w:szCs w:val="28"/>
        </w:rPr>
        <w:t>8</w:t>
      </w:r>
      <w:r w:rsidR="00F12B17" w:rsidRPr="005D16F9">
        <w:rPr>
          <w:sz w:val="28"/>
          <w:szCs w:val="28"/>
        </w:rPr>
        <w:t xml:space="preserve"> năm Ngày Thương binh Liệt sĩ (27/7/1947 – 27/7/</w:t>
      </w:r>
      <w:r w:rsidR="002B409B" w:rsidRPr="005D16F9">
        <w:rPr>
          <w:sz w:val="28"/>
          <w:szCs w:val="28"/>
        </w:rPr>
        <w:t>2015</w:t>
      </w:r>
      <w:r w:rsidR="00443C7F" w:rsidRPr="005D16F9">
        <w:rPr>
          <w:sz w:val="28"/>
          <w:szCs w:val="28"/>
        </w:rPr>
        <w:t xml:space="preserve">) với các </w:t>
      </w:r>
      <w:r w:rsidR="00F12B17" w:rsidRPr="005D16F9">
        <w:rPr>
          <w:sz w:val="28"/>
          <w:szCs w:val="28"/>
        </w:rPr>
        <w:t>tuyến nội dung chính: tổ chức khảo sát và vận động xây dựng nhà tình nghĩa, nhà tình thương; sửa chữa nhà tình nghĩa, tình thương đã hư hỏng, xuống cấp; ph</w:t>
      </w:r>
      <w:r w:rsidR="00A33283" w:rsidRPr="005D16F9">
        <w:rPr>
          <w:sz w:val="28"/>
          <w:szCs w:val="28"/>
        </w:rPr>
        <w:t xml:space="preserve">ụng dưỡng </w:t>
      </w:r>
      <w:r w:rsidR="00303726" w:rsidRPr="005D16F9">
        <w:rPr>
          <w:sz w:val="28"/>
          <w:szCs w:val="28"/>
        </w:rPr>
        <w:t>các</w:t>
      </w:r>
      <w:r w:rsidR="00A33283" w:rsidRPr="005D16F9">
        <w:rPr>
          <w:sz w:val="28"/>
          <w:szCs w:val="28"/>
        </w:rPr>
        <w:t xml:space="preserve"> mẹ Việt Nam Anh hù</w:t>
      </w:r>
      <w:r w:rsidR="00F12B17" w:rsidRPr="005D16F9">
        <w:rPr>
          <w:sz w:val="28"/>
          <w:szCs w:val="28"/>
        </w:rPr>
        <w:t>ng của Thành phố Hồ Chí Minh; tổ chức chăm lo, hỗ trợ mẹ liệt sĩ, ba má phong trào sinh viên – học sinh, gia đình thương binh liệt sĩ, gia đình chính sách, gia đình có công với cách mạng; chăm lo, biểu dương, tặng học bổng cho con em thương binh, liệt sĩ, nạn nhân bị nhiễm chất độc da cam; tổ chức thăm các gia đình chính sách ở các căn cứ cách mạng, xã anh hùng tổ chức các hoạt động giáo dục truyền thống, ý thức trách nhiệm của tuổi trẻ với các gia đình thương binh liệt sĩ. Phát động “Mỗi đoàn viên, thanh thiếu nh</w:t>
      </w:r>
      <w:r w:rsidR="00A33283" w:rsidRPr="005D16F9">
        <w:rPr>
          <w:sz w:val="28"/>
          <w:szCs w:val="28"/>
        </w:rPr>
        <w:t>i một ngọn nến tri ân các anh hù</w:t>
      </w:r>
      <w:r w:rsidR="00F12B17" w:rsidRPr="005D16F9">
        <w:rPr>
          <w:sz w:val="28"/>
          <w:szCs w:val="28"/>
        </w:rPr>
        <w:t>ng, liệt sĩ” và tổ chức Lễ thắp nến tri ân các anh hùng liệt sĩ vào đêm 26/7/201</w:t>
      </w:r>
      <w:r w:rsidR="002B409B" w:rsidRPr="005D16F9">
        <w:rPr>
          <w:sz w:val="28"/>
          <w:szCs w:val="28"/>
        </w:rPr>
        <w:t>5</w:t>
      </w:r>
      <w:r w:rsidR="00F12B17" w:rsidRPr="005D16F9">
        <w:rPr>
          <w:sz w:val="28"/>
          <w:szCs w:val="28"/>
        </w:rPr>
        <w:t xml:space="preserve"> tại 07 Nghĩa trang liệt sĩ trên địa bàn thành phố.</w:t>
      </w:r>
    </w:p>
    <w:p w:rsidR="00D31A89" w:rsidRPr="005D16F9" w:rsidRDefault="00D31A89" w:rsidP="00B53E58">
      <w:pPr>
        <w:ind w:firstLine="720"/>
        <w:jc w:val="both"/>
        <w:rPr>
          <w:sz w:val="28"/>
          <w:szCs w:val="28"/>
        </w:rPr>
      </w:pPr>
    </w:p>
    <w:p w:rsidR="0054636A" w:rsidRPr="005D16F9" w:rsidRDefault="008A235F" w:rsidP="00B53E58">
      <w:pPr>
        <w:ind w:firstLine="720"/>
        <w:jc w:val="both"/>
        <w:rPr>
          <w:sz w:val="28"/>
          <w:szCs w:val="28"/>
        </w:rPr>
      </w:pPr>
      <w:r w:rsidRPr="005D16F9">
        <w:rPr>
          <w:sz w:val="28"/>
          <w:szCs w:val="28"/>
        </w:rPr>
        <w:t>Hội thi Báo cáo viên giỏi Thành phố Hồ Chí Minh năm 2015</w:t>
      </w:r>
      <w:r w:rsidR="00443C7F" w:rsidRPr="005D16F9">
        <w:rPr>
          <w:sz w:val="28"/>
          <w:szCs w:val="28"/>
        </w:rPr>
        <w:t xml:space="preserve">, chủ đề </w:t>
      </w:r>
      <w:r w:rsidR="00551BB9" w:rsidRPr="005D16F9">
        <w:rPr>
          <w:sz w:val="28"/>
          <w:szCs w:val="28"/>
        </w:rPr>
        <w:t xml:space="preserve">“Son sắt niềm tin, vững vàng lý tưởng”, </w:t>
      </w:r>
      <w:r w:rsidR="0054636A" w:rsidRPr="005D16F9">
        <w:rPr>
          <w:sz w:val="28"/>
          <w:szCs w:val="28"/>
        </w:rPr>
        <w:t xml:space="preserve">ngày 10 – 11/7/2015, Ban Thường vụ Thành Đoàn phối hợp với </w:t>
      </w:r>
      <w:r w:rsidR="00551BB9" w:rsidRPr="005D16F9">
        <w:rPr>
          <w:sz w:val="28"/>
          <w:szCs w:val="28"/>
        </w:rPr>
        <w:t xml:space="preserve">Đảng ủy Khối Dân - Chính - Đảng đã tổ chức hội thi Báo cáo viên giỏi - </w:t>
      </w:r>
      <w:r w:rsidR="0054636A" w:rsidRPr="005D16F9">
        <w:rPr>
          <w:sz w:val="28"/>
          <w:szCs w:val="28"/>
        </w:rPr>
        <w:t xml:space="preserve">Cụm 5 tại Hội trường Thành Đoàn. </w:t>
      </w:r>
      <w:r w:rsidR="009943E2" w:rsidRPr="005D16F9">
        <w:rPr>
          <w:sz w:val="28"/>
          <w:szCs w:val="28"/>
        </w:rPr>
        <w:t>Có</w:t>
      </w:r>
      <w:r w:rsidR="00A90472" w:rsidRPr="005D16F9">
        <w:rPr>
          <w:sz w:val="28"/>
          <w:szCs w:val="28"/>
        </w:rPr>
        <w:t xml:space="preserve"> 17 đơn vị</w:t>
      </w:r>
      <w:r w:rsidR="00303726" w:rsidRPr="005D16F9">
        <w:rPr>
          <w:sz w:val="28"/>
          <w:szCs w:val="28"/>
        </w:rPr>
        <w:t xml:space="preserve"> </w:t>
      </w:r>
      <w:r w:rsidR="009943E2" w:rsidRPr="005D16F9">
        <w:rPr>
          <w:sz w:val="28"/>
          <w:szCs w:val="28"/>
        </w:rPr>
        <w:t xml:space="preserve">tham dự hội thi với các đề tài xoay quanh các </w:t>
      </w:r>
      <w:r w:rsidR="00551BB9" w:rsidRPr="005D16F9">
        <w:rPr>
          <w:sz w:val="28"/>
          <w:szCs w:val="28"/>
        </w:rPr>
        <w:t>vấn đề tranh chấp chủ quyền của các nước trên biển Đông</w:t>
      </w:r>
      <w:r w:rsidR="009943E2" w:rsidRPr="005D16F9">
        <w:rPr>
          <w:sz w:val="28"/>
          <w:szCs w:val="28"/>
        </w:rPr>
        <w:t>,</w:t>
      </w:r>
      <w:r w:rsidR="00551BB9" w:rsidRPr="005D16F9">
        <w:rPr>
          <w:sz w:val="28"/>
          <w:szCs w:val="28"/>
        </w:rPr>
        <w:t xml:space="preserve"> cơ sở pháp lí khẳng định chủ quyền của Việt Nam đối với hai q</w:t>
      </w:r>
      <w:r w:rsidR="009943E2" w:rsidRPr="005D16F9">
        <w:rPr>
          <w:sz w:val="28"/>
          <w:szCs w:val="28"/>
        </w:rPr>
        <w:t>uần đảo Hoàng Sa và Trường Sa; đ</w:t>
      </w:r>
      <w:r w:rsidR="00551BB9" w:rsidRPr="005D16F9">
        <w:rPr>
          <w:sz w:val="28"/>
          <w:szCs w:val="28"/>
        </w:rPr>
        <w:t>ường lối, chủ trương gi</w:t>
      </w:r>
      <w:r w:rsidR="009943E2" w:rsidRPr="005D16F9">
        <w:rPr>
          <w:sz w:val="28"/>
          <w:szCs w:val="28"/>
        </w:rPr>
        <w:t>ải quyết của Đảng và Nhà nước; t</w:t>
      </w:r>
      <w:r w:rsidR="00551BB9" w:rsidRPr="005D16F9">
        <w:rPr>
          <w:sz w:val="28"/>
          <w:szCs w:val="28"/>
        </w:rPr>
        <w:t>rách nhiệm của quần chúng nhân dân</w:t>
      </w:r>
      <w:r w:rsidR="009943E2" w:rsidRPr="005D16F9">
        <w:rPr>
          <w:sz w:val="28"/>
          <w:szCs w:val="28"/>
        </w:rPr>
        <w:t>; h</w:t>
      </w:r>
      <w:r w:rsidR="00551BB9" w:rsidRPr="005D16F9">
        <w:rPr>
          <w:sz w:val="28"/>
          <w:szCs w:val="28"/>
        </w:rPr>
        <w:t>ọc tập và làm theo tấm gương đạo đức của Bác về trung thực và trách nhiệm, gắn bó với nhân dân, về đạo đức cách mạng, vấn đề đối ngoại của nhân dân trong thời kỳ hội nhập quốc tế, hay vấn đề về bình đẳng giới trong Hiến pháp 2013</w:t>
      </w:r>
      <w:r w:rsidR="009943E2" w:rsidRPr="005D16F9">
        <w:rPr>
          <w:sz w:val="28"/>
          <w:szCs w:val="28"/>
        </w:rPr>
        <w:t xml:space="preserve">. </w:t>
      </w:r>
      <w:r w:rsidR="0054636A" w:rsidRPr="005D16F9">
        <w:rPr>
          <w:sz w:val="28"/>
          <w:szCs w:val="28"/>
        </w:rPr>
        <w:t>Hội thi Báo cáo viên giỏi góp phần tuyên truyền chủ trương, đường lối của Đảng, chính sách, pháp luật của Nhà nước đồng thời củng cố niềm tin của quần ch</w:t>
      </w:r>
      <w:r w:rsidR="00A67C63" w:rsidRPr="005D16F9">
        <w:rPr>
          <w:sz w:val="28"/>
          <w:szCs w:val="28"/>
        </w:rPr>
        <w:t>úng nhân dân đối với con đường c</w:t>
      </w:r>
      <w:r w:rsidR="0054636A" w:rsidRPr="005D16F9">
        <w:rPr>
          <w:sz w:val="28"/>
          <w:szCs w:val="28"/>
        </w:rPr>
        <w:t>hủ nghĩa xã hội,</w:t>
      </w:r>
      <w:r w:rsidR="00A67C63" w:rsidRPr="005D16F9">
        <w:rPr>
          <w:sz w:val="28"/>
          <w:szCs w:val="28"/>
        </w:rPr>
        <w:t xml:space="preserve"> sự nghiệp đổi mới của đất nước; đồng thời là môi trường cho đội ngũ báo cáo viên thành phố giao lưu, học tập kinh nghiệm, rèn luyện chuyên môn, nghiệp vụ và các kỹ năng cần thiết, góp phần nâng cao chất lượng, hiệu quả công tác tuyên truyền</w:t>
      </w:r>
      <w:r w:rsidR="009943E2" w:rsidRPr="005D16F9">
        <w:rPr>
          <w:sz w:val="28"/>
          <w:szCs w:val="28"/>
        </w:rPr>
        <w:t xml:space="preserve">. </w:t>
      </w:r>
    </w:p>
    <w:p w:rsidR="00C66089" w:rsidRPr="005D16F9" w:rsidRDefault="00C66089" w:rsidP="00B53E58">
      <w:pPr>
        <w:ind w:firstLine="720"/>
        <w:jc w:val="both"/>
        <w:rPr>
          <w:sz w:val="28"/>
          <w:szCs w:val="28"/>
        </w:rPr>
      </w:pPr>
    </w:p>
    <w:p w:rsidR="0054636A" w:rsidRPr="005D16F9" w:rsidRDefault="00AF3C70" w:rsidP="00B53E58">
      <w:pPr>
        <w:ind w:firstLine="720"/>
        <w:jc w:val="both"/>
        <w:rPr>
          <w:iCs/>
          <w:sz w:val="28"/>
          <w:szCs w:val="28"/>
        </w:rPr>
      </w:pPr>
      <w:r w:rsidRPr="005D16F9">
        <w:rPr>
          <w:sz w:val="28"/>
          <w:szCs w:val="28"/>
        </w:rPr>
        <w:lastRenderedPageBreak/>
        <w:t>Nhằm đẩy mạnh phong trào thi đua làm theo lời Bác, giáo dục cách mạng, giáo dục truyền thống thanh niên xung phong, góp phần bồi dưỡng lòng yêu nước và tinh thần t</w:t>
      </w:r>
      <w:r w:rsidR="00DA1482" w:rsidRPr="005D16F9">
        <w:rPr>
          <w:sz w:val="28"/>
          <w:szCs w:val="28"/>
        </w:rPr>
        <w:t>ự hào dân tộc trong đoàn viên, thanh niên; n</w:t>
      </w:r>
      <w:r w:rsidR="00C66089" w:rsidRPr="005D16F9">
        <w:rPr>
          <w:sz w:val="28"/>
          <w:szCs w:val="28"/>
        </w:rPr>
        <w:t xml:space="preserve">gày 11/7/2015, Ban Thường vụ Thành Đoàn, Hội Cựu Thanh niên xung phong và Lực lượng Thanh niên xung phong Thành phố Hồ Chí Minh tổ chức </w:t>
      </w:r>
      <w:r w:rsidR="00C66089" w:rsidRPr="005D16F9">
        <w:rPr>
          <w:iCs/>
          <w:sz w:val="28"/>
          <w:szCs w:val="28"/>
        </w:rPr>
        <w:t xml:space="preserve">Hội nghị tổng kết phong trào thi đua yêu nước giai đoạn 2005 – 2015 của Lực lượng Thanh niên xung phong thành phố, họp mặt kỷ niệm 65 năm Ngày truyền thống Lực lượng Thanh niên xung phong Việt Nam, kỷ niệm 10 năm Ngày thành lập Hội Cựu Thanh niên xung phong Việt Nam Thành phố. </w:t>
      </w:r>
      <w:r w:rsidR="00DA1482" w:rsidRPr="005D16F9">
        <w:rPr>
          <w:iCs/>
          <w:sz w:val="28"/>
          <w:szCs w:val="28"/>
        </w:rPr>
        <w:t>Trong dịp này có 18 tập thể và 55 cá nhân điển hình trong phong trào thi đua yêu nước giai đoạn 2005-2015 đã được biểu dương khen thưởng.</w:t>
      </w:r>
    </w:p>
    <w:p w:rsidR="00DD7C61" w:rsidRPr="005D16F9" w:rsidRDefault="00F66276" w:rsidP="00B53E58">
      <w:pPr>
        <w:ind w:firstLine="720"/>
        <w:jc w:val="both"/>
        <w:rPr>
          <w:iCs/>
          <w:sz w:val="28"/>
          <w:szCs w:val="28"/>
        </w:rPr>
      </w:pPr>
      <w:r w:rsidRPr="005D16F9">
        <w:rPr>
          <w:iCs/>
          <w:sz w:val="28"/>
          <w:szCs w:val="28"/>
        </w:rPr>
        <w:t>Nhằm tăng cường công tác nắm bắt thông tin</w:t>
      </w:r>
      <w:r w:rsidR="00377FBB" w:rsidRPr="005D16F9">
        <w:rPr>
          <w:iCs/>
          <w:sz w:val="28"/>
          <w:szCs w:val="28"/>
        </w:rPr>
        <w:t>, tình hình thời sự</w:t>
      </w:r>
      <w:r w:rsidRPr="005D16F9">
        <w:rPr>
          <w:iCs/>
          <w:sz w:val="28"/>
          <w:szCs w:val="28"/>
        </w:rPr>
        <w:t xml:space="preserve">, dư luận xã hội trong đoàn viên, thanh niên, </w:t>
      </w:r>
      <w:r w:rsidR="00377FBB" w:rsidRPr="005D16F9">
        <w:rPr>
          <w:iCs/>
          <w:sz w:val="28"/>
          <w:szCs w:val="28"/>
        </w:rPr>
        <w:t>n</w:t>
      </w:r>
      <w:r w:rsidR="0072152A" w:rsidRPr="005D16F9">
        <w:rPr>
          <w:iCs/>
          <w:sz w:val="28"/>
          <w:szCs w:val="28"/>
        </w:rPr>
        <w:t xml:space="preserve">gày 30/7/2015, Ban Thường vụ Thành Đoàn sẽ tổ chức </w:t>
      </w:r>
      <w:r w:rsidR="00DD7C61" w:rsidRPr="005D16F9">
        <w:rPr>
          <w:iCs/>
          <w:sz w:val="28"/>
          <w:szCs w:val="28"/>
        </w:rPr>
        <w:t>Hội nghị tập huấn chuyên đề công tác tuyên giáo và giao ban dư luận xã hội 6 tháng đầu năm 2015 tại Hội trường Thành Đoàn cho các đồng chí báo cáo viên cấp thành phố của tổ chức Đoàn, Thường trực và cán bộ phụ trách công tác tuyên giáo các cơ sở Đoàn với các chuyên đề “Tổng quan tình hình chính trị của đất nước và thành phố”, “Tình hình thời sự biển Đông thời gian gần đây và các chủ trương, giải pháp của nước Cộng hòa Xã hội Chủ nghĩa Việt Nam</w:t>
      </w:r>
      <w:r w:rsidR="0072152A" w:rsidRPr="005D16F9">
        <w:rPr>
          <w:iCs/>
          <w:sz w:val="28"/>
          <w:szCs w:val="28"/>
        </w:rPr>
        <w:t>.</w:t>
      </w:r>
    </w:p>
    <w:p w:rsidR="00536A90" w:rsidRPr="005D16F9" w:rsidRDefault="00536A90" w:rsidP="00536A90">
      <w:pPr>
        <w:ind w:firstLine="720"/>
        <w:jc w:val="both"/>
        <w:rPr>
          <w:sz w:val="28"/>
          <w:szCs w:val="28"/>
        </w:rPr>
      </w:pPr>
    </w:p>
    <w:p w:rsidR="00AF3C70" w:rsidRPr="005D16F9" w:rsidRDefault="00536A90" w:rsidP="008D1666">
      <w:pPr>
        <w:ind w:firstLine="720"/>
        <w:jc w:val="both"/>
        <w:rPr>
          <w:sz w:val="28"/>
          <w:szCs w:val="28"/>
        </w:rPr>
      </w:pPr>
      <w:r w:rsidRPr="005D16F9">
        <w:rPr>
          <w:sz w:val="28"/>
          <w:szCs w:val="28"/>
        </w:rPr>
        <w:t>Các cấp bộ Đoàn đã tổ chức sôi nổi các hoạt động đẩy mạnh công tác tuyên truyền, giáo dục truyền thống thông qua tổ chức lễ kỷ niệm</w:t>
      </w:r>
      <w:r w:rsidR="008D1666" w:rsidRPr="005D16F9">
        <w:rPr>
          <w:sz w:val="28"/>
          <w:szCs w:val="28"/>
        </w:rPr>
        <w:t xml:space="preserve"> 68 năm Ngày Thương binh liệt sĩ</w:t>
      </w:r>
      <w:r w:rsidRPr="005D16F9">
        <w:rPr>
          <w:sz w:val="28"/>
          <w:szCs w:val="28"/>
        </w:rPr>
        <w:t>; tổ chức tốt các hoạt động về nguồn, hành trình đến với các bảo tàng, các địa danh lịch sử, các địa chỉ đỏ trên địa bàn thàn</w:t>
      </w:r>
      <w:r w:rsidR="008D1666" w:rsidRPr="005D16F9">
        <w:rPr>
          <w:sz w:val="28"/>
          <w:szCs w:val="28"/>
        </w:rPr>
        <w:t xml:space="preserve">h phố, tổ chức các hội thi, chương trình văn nghệ như: </w:t>
      </w:r>
      <w:r w:rsidR="00FF1A30" w:rsidRPr="005D16F9">
        <w:rPr>
          <w:sz w:val="28"/>
          <w:szCs w:val="28"/>
        </w:rPr>
        <w:t xml:space="preserve">Quận Đoàn Bình Thạnh </w:t>
      </w:r>
      <w:r w:rsidR="00A90472" w:rsidRPr="005D16F9">
        <w:rPr>
          <w:sz w:val="28"/>
          <w:szCs w:val="28"/>
        </w:rPr>
        <w:t xml:space="preserve">tổ chức </w:t>
      </w:r>
      <w:r w:rsidR="00FF1A30" w:rsidRPr="005D16F9">
        <w:rPr>
          <w:sz w:val="28"/>
          <w:szCs w:val="28"/>
        </w:rPr>
        <w:t>hội thi “Lật trang sử vàng”, Đoàn Khối ngân hàng thành phố tổ chức hội thi “Tự hào thành phố mang tên Bác”</w:t>
      </w:r>
      <w:r w:rsidRPr="005D16F9">
        <w:rPr>
          <w:sz w:val="28"/>
          <w:szCs w:val="28"/>
        </w:rPr>
        <w:t>, chương trình giao lưu văn nghệ “Thắm tình quân dân” của Huyện Đoàn Nhà Bè, Đoàn Viễn thông thành phố tổ chức hội thi tìm hiểu lịch sử “Vinh quang Việt Nam”</w:t>
      </w:r>
      <w:r w:rsidR="00A90472" w:rsidRPr="005D16F9">
        <w:rPr>
          <w:sz w:val="28"/>
          <w:szCs w:val="28"/>
        </w:rPr>
        <w:t>…</w:t>
      </w:r>
    </w:p>
    <w:p w:rsidR="00FF1A30" w:rsidRPr="005D16F9" w:rsidRDefault="00FF1A30" w:rsidP="00B53E58">
      <w:pPr>
        <w:ind w:firstLine="720"/>
        <w:jc w:val="both"/>
        <w:rPr>
          <w:sz w:val="28"/>
          <w:szCs w:val="28"/>
        </w:rPr>
      </w:pPr>
    </w:p>
    <w:p w:rsidR="00B55FCF" w:rsidRPr="005D16F9" w:rsidRDefault="00B55FCF" w:rsidP="00B53E58">
      <w:pPr>
        <w:ind w:firstLine="709"/>
        <w:jc w:val="both"/>
        <w:rPr>
          <w:b/>
          <w:sz w:val="28"/>
          <w:szCs w:val="28"/>
        </w:rPr>
      </w:pPr>
      <w:r w:rsidRPr="005D16F9">
        <w:rPr>
          <w:b/>
          <w:sz w:val="28"/>
          <w:szCs w:val="28"/>
        </w:rPr>
        <w:t>2. Hoạt động phong trào:</w:t>
      </w:r>
    </w:p>
    <w:p w:rsidR="00581200" w:rsidRPr="005D16F9" w:rsidRDefault="00581200" w:rsidP="00B53E58">
      <w:pPr>
        <w:ind w:firstLine="720"/>
        <w:jc w:val="both"/>
        <w:rPr>
          <w:iCs/>
          <w:sz w:val="28"/>
          <w:szCs w:val="28"/>
        </w:rPr>
      </w:pPr>
      <w:r w:rsidRPr="005D16F9">
        <w:rPr>
          <w:b/>
          <w:bCs/>
          <w:i/>
          <w:iCs/>
          <w:sz w:val="28"/>
          <w:szCs w:val="28"/>
        </w:rPr>
        <w:t>2.1. Phong trào “Xung kích phát triển kinh tế - xã hội và bảo vệ Tổ quốc”:</w:t>
      </w:r>
    </w:p>
    <w:p w:rsidR="00581200" w:rsidRPr="005D16F9" w:rsidRDefault="00581200" w:rsidP="00B53E58">
      <w:pPr>
        <w:ind w:firstLine="720"/>
        <w:jc w:val="both"/>
        <w:rPr>
          <w:b/>
          <w:i/>
          <w:iCs/>
          <w:sz w:val="28"/>
          <w:szCs w:val="28"/>
        </w:rPr>
      </w:pPr>
      <w:r w:rsidRPr="005D16F9">
        <w:rPr>
          <w:b/>
          <w:iCs/>
          <w:sz w:val="28"/>
          <w:szCs w:val="28"/>
        </w:rPr>
        <w:t>a. Chương trình “Tiếp sức</w:t>
      </w:r>
      <w:r w:rsidR="004C7BCB" w:rsidRPr="005D16F9">
        <w:rPr>
          <w:b/>
          <w:iCs/>
          <w:sz w:val="28"/>
          <w:szCs w:val="28"/>
        </w:rPr>
        <w:t xml:space="preserve"> mùa thi năm 2015</w:t>
      </w:r>
      <w:r w:rsidRPr="005D16F9">
        <w:rPr>
          <w:b/>
          <w:iCs/>
          <w:sz w:val="28"/>
          <w:szCs w:val="28"/>
        </w:rPr>
        <w:t>”:</w:t>
      </w:r>
      <w:r w:rsidRPr="005D16F9">
        <w:rPr>
          <w:b/>
          <w:i/>
          <w:iCs/>
          <w:sz w:val="28"/>
          <w:szCs w:val="28"/>
        </w:rPr>
        <w:t xml:space="preserve"> </w:t>
      </w:r>
    </w:p>
    <w:p w:rsidR="00770C37" w:rsidRPr="005D16F9" w:rsidRDefault="00770C37" w:rsidP="00B53E58">
      <w:pPr>
        <w:ind w:firstLine="720"/>
        <w:jc w:val="both"/>
        <w:rPr>
          <w:iCs/>
          <w:sz w:val="28"/>
          <w:szCs w:val="28"/>
        </w:rPr>
      </w:pPr>
      <w:r w:rsidRPr="005D16F9">
        <w:rPr>
          <w:iCs/>
          <w:sz w:val="28"/>
          <w:szCs w:val="28"/>
        </w:rPr>
        <w:t xml:space="preserve">Chương trình diễn ra từ ngày 13/6 đến ngày 05/7/2015 với sự tham gia của 9.450 sinh viên tình nguyện với 134 địa điểm trực tại 04 bến xe (Miền Đông, Chợ Lớn, An Sương, Trạm xe buýt Bến Thành) và tại 8 cụm trường đại học tại Thành phố Hồ Chí Minh đã hỗ trợ tư vấn cho hơn 114.964 lượt thí sinh, phụ huynh; giới thiệu 90.176 chỗ trọ (trong đó có 11.727 chỗ trọ miễn phí). Ngoài ra, Ban chỉ huy chương trình cũng đã phối hợp với các đơn vị hỗ trợ 60.000 vé xe buýt, 100.000 cẩm nang tuyển sinh, 200.000 bản đồ thành phố, 34.064 suất cơm miễn phí, 2.000 thùng mì, 698 cây dù cho các chiến sỹ tình nguyện, thí sinh và phụ huynh với tổng kinh phí là hơn </w:t>
      </w:r>
      <w:r w:rsidR="00624C57" w:rsidRPr="005D16F9">
        <w:rPr>
          <w:iCs/>
          <w:sz w:val="28"/>
          <w:szCs w:val="28"/>
        </w:rPr>
        <w:t>7</w:t>
      </w:r>
      <w:r w:rsidRPr="005D16F9">
        <w:rPr>
          <w:iCs/>
          <w:sz w:val="28"/>
          <w:szCs w:val="28"/>
        </w:rPr>
        <w:t>,5 tỷ đồng.</w:t>
      </w:r>
      <w:r w:rsidRPr="005D16F9">
        <w:rPr>
          <w:b/>
          <w:i/>
          <w:iCs/>
          <w:sz w:val="28"/>
          <w:szCs w:val="28"/>
        </w:rPr>
        <w:t xml:space="preserve"> </w:t>
      </w:r>
    </w:p>
    <w:p w:rsidR="00581200" w:rsidRPr="005D16F9" w:rsidRDefault="00581200" w:rsidP="00B53E58">
      <w:pPr>
        <w:ind w:firstLine="720"/>
        <w:jc w:val="both"/>
        <w:rPr>
          <w:iCs/>
          <w:sz w:val="28"/>
          <w:szCs w:val="28"/>
        </w:rPr>
      </w:pPr>
    </w:p>
    <w:p w:rsidR="00581200" w:rsidRPr="005D16F9" w:rsidRDefault="00581200" w:rsidP="00B53E58">
      <w:pPr>
        <w:ind w:firstLine="709"/>
        <w:contextualSpacing/>
        <w:jc w:val="both"/>
        <w:rPr>
          <w:rFonts w:eastAsia="Calibri"/>
          <w:b/>
          <w:i/>
          <w:iCs/>
          <w:sz w:val="28"/>
          <w:szCs w:val="28"/>
        </w:rPr>
      </w:pPr>
      <w:r w:rsidRPr="005D16F9">
        <w:rPr>
          <w:rFonts w:eastAsia="Calibri"/>
          <w:b/>
          <w:sz w:val="28"/>
          <w:szCs w:val="28"/>
        </w:rPr>
        <w:lastRenderedPageBreak/>
        <w:t xml:space="preserve">b. </w:t>
      </w:r>
      <w:r w:rsidRPr="005D16F9">
        <w:rPr>
          <w:rFonts w:eastAsia="Calibri"/>
          <w:b/>
          <w:iCs/>
          <w:sz w:val="28"/>
          <w:szCs w:val="28"/>
        </w:rPr>
        <w:t xml:space="preserve">Chiến dịch tình nguyện “Hoa phượng đỏ lần </w:t>
      </w:r>
      <w:r w:rsidR="00B53E58" w:rsidRPr="005D16F9">
        <w:rPr>
          <w:rFonts w:eastAsia="Calibri"/>
          <w:b/>
          <w:iCs/>
          <w:sz w:val="28"/>
          <w:szCs w:val="28"/>
        </w:rPr>
        <w:t>X - 2015</w:t>
      </w:r>
      <w:r w:rsidRPr="005D16F9">
        <w:rPr>
          <w:rFonts w:eastAsia="Calibri"/>
          <w:b/>
          <w:iCs/>
          <w:sz w:val="28"/>
          <w:szCs w:val="28"/>
        </w:rPr>
        <w:t>”:</w:t>
      </w:r>
      <w:r w:rsidRPr="005D16F9">
        <w:rPr>
          <w:rFonts w:eastAsia="Calibri"/>
          <w:b/>
          <w:i/>
          <w:iCs/>
          <w:sz w:val="28"/>
          <w:szCs w:val="28"/>
        </w:rPr>
        <w:t xml:space="preserve"> </w:t>
      </w:r>
    </w:p>
    <w:p w:rsidR="0042721B" w:rsidRPr="005D16F9" w:rsidRDefault="005F26D7" w:rsidP="00B53E58">
      <w:pPr>
        <w:pStyle w:val="ListParagraph1"/>
        <w:spacing w:after="0" w:line="240" w:lineRule="auto"/>
        <w:ind w:left="0" w:firstLine="720"/>
        <w:jc w:val="both"/>
        <w:rPr>
          <w:rFonts w:ascii="Times New Roman" w:hAnsi="Times New Roman"/>
          <w:sz w:val="28"/>
          <w:szCs w:val="28"/>
        </w:rPr>
      </w:pPr>
      <w:r w:rsidRPr="005D16F9">
        <w:rPr>
          <w:rFonts w:ascii="Times New Roman" w:hAnsi="Times New Roman"/>
          <w:iCs/>
          <w:sz w:val="28"/>
          <w:szCs w:val="28"/>
        </w:rPr>
        <w:t xml:space="preserve">Chiến dịch </w:t>
      </w:r>
      <w:r w:rsidRPr="005D16F9">
        <w:rPr>
          <w:rFonts w:ascii="Times New Roman" w:hAnsi="Times New Roman"/>
          <w:sz w:val="28"/>
          <w:szCs w:val="28"/>
        </w:rPr>
        <w:t xml:space="preserve">diễn ra từ </w:t>
      </w:r>
      <w:r w:rsidR="0042721B" w:rsidRPr="005D16F9">
        <w:rPr>
          <w:rFonts w:ascii="Times New Roman" w:hAnsi="Times New Roman"/>
          <w:sz w:val="28"/>
          <w:szCs w:val="28"/>
        </w:rPr>
        <w:t xml:space="preserve">14/6/2015 đến 12/7/2015 </w:t>
      </w:r>
      <w:r w:rsidRPr="005D16F9">
        <w:rPr>
          <w:rFonts w:ascii="Times New Roman" w:hAnsi="Times New Roman"/>
          <w:sz w:val="28"/>
          <w:szCs w:val="28"/>
        </w:rPr>
        <w:t>thu hút trên</w:t>
      </w:r>
      <w:r w:rsidR="0042721B" w:rsidRPr="005D16F9">
        <w:rPr>
          <w:rFonts w:ascii="Times New Roman" w:hAnsi="Times New Roman"/>
          <w:sz w:val="28"/>
          <w:szCs w:val="28"/>
        </w:rPr>
        <w:t xml:space="preserve"> 40.234 học sinh, giáo viên trẻ toàn thành phố tham gia chiến dịch, trong đó có 5.874 cán bộ, giáo viên trẻ tham gia, </w:t>
      </w:r>
      <w:r w:rsidRPr="005D16F9">
        <w:rPr>
          <w:rFonts w:ascii="Times New Roman" w:hAnsi="Times New Roman"/>
          <w:sz w:val="28"/>
          <w:szCs w:val="28"/>
        </w:rPr>
        <w:t xml:space="preserve">thực hiện tại 24 quận – huyện trên địa bàn TP. Hồ Chí Minh. </w:t>
      </w:r>
      <w:r w:rsidR="0042721B" w:rsidRPr="005D16F9">
        <w:rPr>
          <w:rFonts w:ascii="Times New Roman" w:hAnsi="Times New Roman"/>
          <w:sz w:val="28"/>
          <w:szCs w:val="28"/>
        </w:rPr>
        <w:t xml:space="preserve">Đến nay, đội hình cấp Thành đã tổ chức được 35 sân chơi khoa học vui, 16 lớp kỹ năng tại 24 quận huyện cho hơn 9.500 thiếu nhi; đội hình “Tôi tháo vát” của 24 quận, huyện đã tổ chức được 106 buổi sinh hoạt với </w:t>
      </w:r>
      <w:r w:rsidR="0042721B" w:rsidRPr="005D16F9">
        <w:rPr>
          <w:rFonts w:ascii="Times New Roman" w:hAnsi="Times New Roman"/>
          <w:sz w:val="28"/>
          <w:szCs w:val="28"/>
          <w:lang w:val="vi-VN"/>
        </w:rPr>
        <w:t>2.643 chiến sĩ tham gia</w:t>
      </w:r>
      <w:r w:rsidR="0042721B" w:rsidRPr="005D16F9">
        <w:rPr>
          <w:rFonts w:ascii="Times New Roman" w:hAnsi="Times New Roman"/>
          <w:sz w:val="28"/>
          <w:szCs w:val="28"/>
        </w:rPr>
        <w:t>, t</w:t>
      </w:r>
      <w:r w:rsidR="0042721B" w:rsidRPr="005D16F9">
        <w:rPr>
          <w:rFonts w:ascii="Times New Roman" w:hAnsi="Times New Roman"/>
          <w:sz w:val="28"/>
          <w:szCs w:val="28"/>
          <w:lang w:val="vi-VN"/>
        </w:rPr>
        <w:t>ổ chức hơn 45 buổi tập huấn cho</w:t>
      </w:r>
      <w:r w:rsidR="0042721B" w:rsidRPr="005D16F9">
        <w:rPr>
          <w:rFonts w:ascii="Times New Roman" w:hAnsi="Times New Roman"/>
          <w:sz w:val="28"/>
          <w:szCs w:val="28"/>
        </w:rPr>
        <w:t xml:space="preserve"> thiếu nhi </w:t>
      </w:r>
      <w:r w:rsidR="0042721B" w:rsidRPr="005D16F9">
        <w:rPr>
          <w:rFonts w:ascii="Times New Roman" w:hAnsi="Times New Roman"/>
          <w:sz w:val="28"/>
          <w:szCs w:val="28"/>
          <w:lang w:val="vi-VN"/>
        </w:rPr>
        <w:t xml:space="preserve">thu hút hơn 2.000 em </w:t>
      </w:r>
      <w:r w:rsidR="0042721B" w:rsidRPr="005D16F9">
        <w:rPr>
          <w:rFonts w:ascii="Times New Roman" w:hAnsi="Times New Roman"/>
          <w:sz w:val="28"/>
          <w:szCs w:val="28"/>
        </w:rPr>
        <w:t xml:space="preserve">tham gia; đội hình </w:t>
      </w:r>
      <w:r w:rsidR="0042721B" w:rsidRPr="005D16F9">
        <w:rPr>
          <w:rFonts w:ascii="Times New Roman" w:hAnsi="Times New Roman"/>
          <w:sz w:val="28"/>
          <w:szCs w:val="28"/>
          <w:lang w:val="vi-VN"/>
        </w:rPr>
        <w:t xml:space="preserve">“Góc phố </w:t>
      </w:r>
      <w:r w:rsidR="0042721B" w:rsidRPr="005D16F9">
        <w:rPr>
          <w:rFonts w:ascii="Times New Roman" w:hAnsi="Times New Roman"/>
          <w:sz w:val="28"/>
          <w:szCs w:val="28"/>
        </w:rPr>
        <w:t>xanh sạch</w:t>
      </w:r>
      <w:r w:rsidR="0042721B" w:rsidRPr="005D16F9">
        <w:rPr>
          <w:rFonts w:ascii="Times New Roman" w:hAnsi="Times New Roman"/>
          <w:sz w:val="28"/>
          <w:szCs w:val="28"/>
          <w:lang w:val="vi-VN"/>
        </w:rPr>
        <w:t>” tổ chức thực hiện hơn 105 góc phố, góc xanh, với sự tham gia của hơn 1.844 chiến sĩ; độ</w:t>
      </w:r>
      <w:r w:rsidR="00303726" w:rsidRPr="005D16F9">
        <w:rPr>
          <w:rFonts w:ascii="Times New Roman" w:hAnsi="Times New Roman"/>
          <w:sz w:val="28"/>
          <w:szCs w:val="28"/>
          <w:lang w:val="vi-VN"/>
        </w:rPr>
        <w:t>i hình “</w:t>
      </w:r>
      <w:r w:rsidR="00303726" w:rsidRPr="005D16F9">
        <w:rPr>
          <w:rFonts w:ascii="Times New Roman" w:hAnsi="Times New Roman"/>
          <w:sz w:val="28"/>
          <w:szCs w:val="28"/>
        </w:rPr>
        <w:t>C</w:t>
      </w:r>
      <w:r w:rsidR="0042721B" w:rsidRPr="005D16F9">
        <w:rPr>
          <w:rFonts w:ascii="Times New Roman" w:hAnsi="Times New Roman"/>
          <w:sz w:val="28"/>
          <w:szCs w:val="28"/>
          <w:lang w:val="vi-VN"/>
        </w:rPr>
        <w:t>âu chuyện đẹp của tôi”</w:t>
      </w:r>
      <w:r w:rsidR="0042721B" w:rsidRPr="005D16F9">
        <w:rPr>
          <w:rFonts w:ascii="Times New Roman" w:hAnsi="Times New Roman"/>
          <w:sz w:val="28"/>
          <w:szCs w:val="28"/>
        </w:rPr>
        <w:t xml:space="preserve"> </w:t>
      </w:r>
      <w:r w:rsidR="0042721B" w:rsidRPr="005D16F9">
        <w:rPr>
          <w:rFonts w:ascii="Times New Roman" w:hAnsi="Times New Roman"/>
          <w:sz w:val="28"/>
          <w:szCs w:val="28"/>
          <w:lang w:val="vi-VN"/>
        </w:rPr>
        <w:t>tiếp nhận hơn 100 bài viết của chiến sĩ trên các mặt trận</w:t>
      </w:r>
      <w:r w:rsidR="0042721B" w:rsidRPr="005D16F9">
        <w:rPr>
          <w:rFonts w:ascii="Times New Roman" w:hAnsi="Times New Roman"/>
          <w:sz w:val="28"/>
          <w:szCs w:val="28"/>
        </w:rPr>
        <w:t xml:space="preserve">. Chiến sĩ Hoa phượng đỏ tại 24 quận, huyện đã tổ chức, hỗ trợ tổ chức </w:t>
      </w:r>
      <w:r w:rsidR="0042721B" w:rsidRPr="005D16F9">
        <w:rPr>
          <w:rFonts w:ascii="Times New Roman" w:hAnsi="Times New Roman"/>
          <w:sz w:val="28"/>
          <w:szCs w:val="28"/>
          <w:lang w:val="vi-VN"/>
        </w:rPr>
        <w:t>4</w:t>
      </w:r>
      <w:r w:rsidR="0042721B" w:rsidRPr="005D16F9">
        <w:rPr>
          <w:rFonts w:ascii="Times New Roman" w:hAnsi="Times New Roman"/>
          <w:sz w:val="28"/>
          <w:szCs w:val="28"/>
        </w:rPr>
        <w:t>.</w:t>
      </w:r>
      <w:r w:rsidR="0042721B" w:rsidRPr="005D16F9">
        <w:rPr>
          <w:rFonts w:ascii="Times New Roman" w:hAnsi="Times New Roman"/>
          <w:sz w:val="28"/>
          <w:szCs w:val="28"/>
          <w:lang w:val="vi-VN"/>
        </w:rPr>
        <w:t>23</w:t>
      </w:r>
      <w:r w:rsidR="0042721B" w:rsidRPr="005D16F9">
        <w:rPr>
          <w:rFonts w:ascii="Times New Roman" w:hAnsi="Times New Roman"/>
          <w:sz w:val="28"/>
          <w:szCs w:val="28"/>
        </w:rPr>
        <w:t xml:space="preserve">0 lần sinh hoạt hè cho hơn </w:t>
      </w:r>
      <w:r w:rsidR="0042721B" w:rsidRPr="005D16F9">
        <w:rPr>
          <w:rFonts w:ascii="Times New Roman" w:hAnsi="Times New Roman"/>
          <w:sz w:val="28"/>
          <w:szCs w:val="28"/>
          <w:lang w:val="vi-VN"/>
        </w:rPr>
        <w:t>1</w:t>
      </w:r>
      <w:r w:rsidR="0042721B" w:rsidRPr="005D16F9">
        <w:rPr>
          <w:rFonts w:ascii="Times New Roman" w:hAnsi="Times New Roman"/>
          <w:sz w:val="28"/>
          <w:szCs w:val="28"/>
        </w:rPr>
        <w:t>.</w:t>
      </w:r>
      <w:r w:rsidR="0042721B" w:rsidRPr="005D16F9">
        <w:rPr>
          <w:rFonts w:ascii="Times New Roman" w:hAnsi="Times New Roman"/>
          <w:sz w:val="28"/>
          <w:szCs w:val="28"/>
          <w:lang w:val="vi-VN"/>
        </w:rPr>
        <w:t>067</w:t>
      </w:r>
      <w:r w:rsidR="0042721B" w:rsidRPr="005D16F9">
        <w:rPr>
          <w:rFonts w:ascii="Times New Roman" w:hAnsi="Times New Roman"/>
          <w:sz w:val="28"/>
          <w:szCs w:val="28"/>
        </w:rPr>
        <w:t>.</w:t>
      </w:r>
      <w:r w:rsidR="0042721B" w:rsidRPr="005D16F9">
        <w:rPr>
          <w:rFonts w:ascii="Times New Roman" w:hAnsi="Times New Roman"/>
          <w:sz w:val="28"/>
          <w:szCs w:val="28"/>
          <w:lang w:val="vi-VN"/>
        </w:rPr>
        <w:t>443</w:t>
      </w:r>
      <w:r w:rsidR="0042721B" w:rsidRPr="005D16F9">
        <w:rPr>
          <w:rFonts w:ascii="Times New Roman" w:hAnsi="Times New Roman"/>
          <w:sz w:val="28"/>
          <w:szCs w:val="28"/>
        </w:rPr>
        <w:t xml:space="preserve"> lượt em thiếu nhi; tổ chức 34 buổi tập huấn kỹ năng, 34 buổi nói chuyện chuyên đề; tổ chức </w:t>
      </w:r>
      <w:r w:rsidR="0042721B" w:rsidRPr="005D16F9">
        <w:rPr>
          <w:rFonts w:ascii="Times New Roman" w:hAnsi="Times New Roman"/>
          <w:sz w:val="28"/>
          <w:szCs w:val="28"/>
          <w:lang w:val="vi-VN"/>
        </w:rPr>
        <w:t>23</w:t>
      </w:r>
      <w:r w:rsidR="0042721B" w:rsidRPr="005D16F9">
        <w:rPr>
          <w:rFonts w:ascii="Times New Roman" w:hAnsi="Times New Roman"/>
          <w:sz w:val="28"/>
          <w:szCs w:val="28"/>
        </w:rPr>
        <w:t xml:space="preserve"> chương trình “Hành trang trí thức” với </w:t>
      </w:r>
      <w:r w:rsidR="0042721B" w:rsidRPr="005D16F9">
        <w:rPr>
          <w:rFonts w:ascii="Times New Roman" w:hAnsi="Times New Roman"/>
          <w:sz w:val="28"/>
          <w:szCs w:val="28"/>
          <w:lang w:val="vi-VN"/>
        </w:rPr>
        <w:t>1</w:t>
      </w:r>
      <w:r w:rsidR="0042721B" w:rsidRPr="005D16F9">
        <w:rPr>
          <w:rFonts w:ascii="Times New Roman" w:hAnsi="Times New Roman"/>
          <w:sz w:val="28"/>
          <w:szCs w:val="28"/>
        </w:rPr>
        <w:t>.</w:t>
      </w:r>
      <w:r w:rsidR="0042721B" w:rsidRPr="005D16F9">
        <w:rPr>
          <w:rFonts w:ascii="Times New Roman" w:hAnsi="Times New Roman"/>
          <w:sz w:val="28"/>
          <w:szCs w:val="28"/>
          <w:lang w:val="vi-VN"/>
        </w:rPr>
        <w:t>544</w:t>
      </w:r>
      <w:r w:rsidR="0042721B" w:rsidRPr="005D16F9">
        <w:rPr>
          <w:rFonts w:ascii="Times New Roman" w:hAnsi="Times New Roman"/>
          <w:sz w:val="28"/>
          <w:szCs w:val="28"/>
        </w:rPr>
        <w:t xml:space="preserve"> chiến sĩ Hoa phượng đỏ tham quan tại các nhà máy, xí nghiệp, khu công nghệ cao, công viên phần mềm Quang Trung…; tổ chức nhiều hoạt động gây quỹ được 105 triệu đồng để trao tặng 8.000 phần quà cho trẻ em có hoàn cảnh khó khăn. Lực lượng cán bộ giáo viên trẻ nhiệt tình hỗ trợ 533 lớp ôn tập văn hóa hè cho </w:t>
      </w:r>
      <w:r w:rsidR="0042721B" w:rsidRPr="005D16F9">
        <w:rPr>
          <w:rFonts w:ascii="Times New Roman" w:hAnsi="Times New Roman"/>
          <w:sz w:val="28"/>
          <w:szCs w:val="28"/>
          <w:lang w:val="vi-VN"/>
        </w:rPr>
        <w:t>12.466</w:t>
      </w:r>
      <w:r w:rsidR="0042721B" w:rsidRPr="005D16F9">
        <w:rPr>
          <w:rFonts w:ascii="Times New Roman" w:hAnsi="Times New Roman"/>
          <w:sz w:val="28"/>
          <w:szCs w:val="28"/>
        </w:rPr>
        <w:t xml:space="preserve"> lượt cho thiếu nhi địa phương.</w:t>
      </w:r>
    </w:p>
    <w:p w:rsidR="00581200" w:rsidRPr="005D16F9" w:rsidRDefault="00581200" w:rsidP="00B53E58">
      <w:pPr>
        <w:jc w:val="both"/>
        <w:rPr>
          <w:iCs/>
          <w:sz w:val="28"/>
          <w:szCs w:val="28"/>
        </w:rPr>
      </w:pPr>
    </w:p>
    <w:p w:rsidR="00581200" w:rsidRPr="005D16F9" w:rsidRDefault="00581200" w:rsidP="00B53E58">
      <w:pPr>
        <w:ind w:firstLine="720"/>
        <w:jc w:val="both"/>
        <w:rPr>
          <w:iCs/>
          <w:sz w:val="28"/>
          <w:szCs w:val="28"/>
        </w:rPr>
      </w:pPr>
      <w:r w:rsidRPr="005D16F9">
        <w:rPr>
          <w:b/>
          <w:iCs/>
          <w:sz w:val="28"/>
          <w:szCs w:val="28"/>
        </w:rPr>
        <w:t>c. Chiến dịch tình nguyện “Hành quân xanh lần VIII</w:t>
      </w:r>
      <w:r w:rsidR="00B53E58" w:rsidRPr="005D16F9">
        <w:rPr>
          <w:b/>
          <w:iCs/>
          <w:sz w:val="28"/>
          <w:szCs w:val="28"/>
        </w:rPr>
        <w:t>I - 2015</w:t>
      </w:r>
      <w:r w:rsidRPr="005D16F9">
        <w:rPr>
          <w:b/>
          <w:iCs/>
          <w:sz w:val="28"/>
          <w:szCs w:val="28"/>
        </w:rPr>
        <w:t xml:space="preserve"> ”:</w:t>
      </w:r>
      <w:r w:rsidRPr="005D16F9">
        <w:rPr>
          <w:iCs/>
          <w:sz w:val="28"/>
          <w:szCs w:val="28"/>
        </w:rPr>
        <w:t xml:space="preserve"> </w:t>
      </w:r>
    </w:p>
    <w:p w:rsidR="004B47F7" w:rsidRPr="005D16F9" w:rsidRDefault="00377FBB" w:rsidP="00B53E58">
      <w:pPr>
        <w:ind w:firstLine="709"/>
        <w:jc w:val="both"/>
        <w:rPr>
          <w:sz w:val="28"/>
          <w:szCs w:val="28"/>
        </w:rPr>
      </w:pPr>
      <w:r w:rsidRPr="005D16F9">
        <w:rPr>
          <w:sz w:val="28"/>
          <w:szCs w:val="28"/>
        </w:rPr>
        <w:t>Chiến dịch tình nguyện Hành quân xanh diễn ra từ ngày ngày 21/6 đến 26/7/2015, tập trung hoạt động trên địa bàn Thành phố Hồ Chí Minh với 15.312 chiến sĩ tình nguyện của 24 quận – huyện và 04 đơn vị lực lượng vũ trang</w:t>
      </w:r>
      <w:r w:rsidR="004B47F7" w:rsidRPr="005D16F9">
        <w:rPr>
          <w:sz w:val="28"/>
          <w:szCs w:val="28"/>
        </w:rPr>
        <w:t xml:space="preserve"> và </w:t>
      </w:r>
      <w:r w:rsidRPr="005D16F9">
        <w:rPr>
          <w:sz w:val="28"/>
          <w:szCs w:val="28"/>
        </w:rPr>
        <w:t>07 đơn vị lực lượng vũ trang trú đóng trên địa bàn Thành phố</w:t>
      </w:r>
      <w:r w:rsidR="004B47F7" w:rsidRPr="005D16F9">
        <w:rPr>
          <w:sz w:val="28"/>
          <w:szCs w:val="28"/>
        </w:rPr>
        <w:t xml:space="preserve"> tham gia</w:t>
      </w:r>
      <w:r w:rsidRPr="005D16F9">
        <w:rPr>
          <w:sz w:val="28"/>
          <w:szCs w:val="28"/>
        </w:rPr>
        <w:t>.</w:t>
      </w:r>
      <w:r w:rsidR="004B47F7" w:rsidRPr="005D16F9">
        <w:rPr>
          <w:sz w:val="28"/>
          <w:szCs w:val="28"/>
        </w:rPr>
        <w:t xml:space="preserve"> </w:t>
      </w:r>
    </w:p>
    <w:p w:rsidR="000E20FE" w:rsidRPr="005D16F9" w:rsidRDefault="004B47F7" w:rsidP="00A07338">
      <w:pPr>
        <w:ind w:firstLine="709"/>
        <w:jc w:val="both"/>
        <w:rPr>
          <w:sz w:val="28"/>
          <w:szCs w:val="28"/>
        </w:rPr>
      </w:pPr>
      <w:r w:rsidRPr="005D16F9">
        <w:rPr>
          <w:sz w:val="28"/>
          <w:szCs w:val="28"/>
        </w:rPr>
        <w:t xml:space="preserve">Chiến </w:t>
      </w:r>
      <w:r w:rsidR="00377FBB" w:rsidRPr="005D16F9">
        <w:rPr>
          <w:sz w:val="28"/>
          <w:szCs w:val="28"/>
        </w:rPr>
        <w:t xml:space="preserve">sĩ Hành quân xanh Thành phố đã tham gia tổ chức nhiều hoạt động ý nghĩa như: </w:t>
      </w:r>
      <w:r w:rsidR="000E20FE" w:rsidRPr="005D16F9">
        <w:rPr>
          <w:sz w:val="28"/>
          <w:szCs w:val="28"/>
        </w:rPr>
        <w:t>Chiến sĩ Hành quân xanh “Hiến máu tình nguyện vì cộng đồng” với 275 lượt chiến sĩ hiến máu và 326,5 đơn vị máu; tổ chức khám bệnh, phát thuốc miễn phí, khám răng và tư vấn sức khỏe cho gần 300 lượt người dân, thanh niên công nhân và trẻ em</w:t>
      </w:r>
      <w:r w:rsidR="008A461D" w:rsidRPr="005D16F9">
        <w:rPr>
          <w:sz w:val="28"/>
          <w:szCs w:val="28"/>
        </w:rPr>
        <w:t>;</w:t>
      </w:r>
      <w:r w:rsidR="000E20FE" w:rsidRPr="005D16F9">
        <w:rPr>
          <w:sz w:val="28"/>
          <w:szCs w:val="28"/>
        </w:rPr>
        <w:t xml:space="preserve"> xây dựng mới 02 và sửa chữa 04 nhà đồng đội với kinh phí 116 triệu đồng</w:t>
      </w:r>
      <w:r w:rsidR="008A461D" w:rsidRPr="005D16F9">
        <w:rPr>
          <w:sz w:val="28"/>
          <w:szCs w:val="28"/>
        </w:rPr>
        <w:t>; xây mới 01 cửa hàng rửa xe dành cho thanh niên sau cai tái hòa nhập cộng đồng</w:t>
      </w:r>
      <w:r w:rsidR="00A07338" w:rsidRPr="005D16F9">
        <w:rPr>
          <w:sz w:val="28"/>
          <w:szCs w:val="28"/>
        </w:rPr>
        <w:t>;</w:t>
      </w:r>
      <w:r w:rsidR="000E20FE" w:rsidRPr="005D16F9">
        <w:rPr>
          <w:bCs/>
          <w:color w:val="000000"/>
          <w:sz w:val="28"/>
          <w:szCs w:val="28"/>
        </w:rPr>
        <w:t xml:space="preserve"> </w:t>
      </w:r>
      <w:r w:rsidR="000E20FE" w:rsidRPr="005D16F9">
        <w:rPr>
          <w:sz w:val="28"/>
          <w:szCs w:val="28"/>
        </w:rPr>
        <w:t xml:space="preserve">tổ chức tuyên truyền, hướng dẫn an toàn, phòng chống cháy nổ cho hơn 1.000 hộ dân, trao tặng 36 bình chữa cháy, đi lại đường dây diện cho 46 hộ gia đình có hoàn cảnh khó </w:t>
      </w:r>
      <w:r w:rsidR="008A461D" w:rsidRPr="005D16F9">
        <w:rPr>
          <w:sz w:val="28"/>
          <w:szCs w:val="28"/>
        </w:rPr>
        <w:t>khăn</w:t>
      </w:r>
      <w:r w:rsidR="00A07338" w:rsidRPr="005D16F9">
        <w:rPr>
          <w:sz w:val="28"/>
          <w:szCs w:val="28"/>
        </w:rPr>
        <w:t xml:space="preserve">; </w:t>
      </w:r>
      <w:r w:rsidR="008A461D" w:rsidRPr="005D16F9">
        <w:rPr>
          <w:sz w:val="28"/>
          <w:szCs w:val="28"/>
        </w:rPr>
        <w:t>tổ chức</w:t>
      </w:r>
      <w:r w:rsidR="008A461D" w:rsidRPr="005D16F9">
        <w:rPr>
          <w:b/>
          <w:sz w:val="28"/>
          <w:szCs w:val="28"/>
        </w:rPr>
        <w:t xml:space="preserve"> </w:t>
      </w:r>
      <w:r w:rsidR="000E20FE" w:rsidRPr="005D16F9">
        <w:rPr>
          <w:sz w:val="28"/>
          <w:szCs w:val="28"/>
        </w:rPr>
        <w:t xml:space="preserve">bê tông hóa, sửa chữa, nâng cấp 600m đường giao thông nông thôn và đường hẻm; sửa </w:t>
      </w:r>
      <w:r w:rsidR="008A461D" w:rsidRPr="005D16F9">
        <w:rPr>
          <w:sz w:val="28"/>
          <w:szCs w:val="28"/>
        </w:rPr>
        <w:t>chữa 01 cây cầu giao thông tại h</w:t>
      </w:r>
      <w:r w:rsidR="000E20FE" w:rsidRPr="005D16F9">
        <w:rPr>
          <w:sz w:val="28"/>
          <w:szCs w:val="28"/>
        </w:rPr>
        <w:t>uyện Bình Chánh;</w:t>
      </w:r>
      <w:r w:rsidR="00FF3E82" w:rsidRPr="005D16F9">
        <w:rPr>
          <w:sz w:val="28"/>
          <w:szCs w:val="28"/>
        </w:rPr>
        <w:t xml:space="preserve"> </w:t>
      </w:r>
      <w:r w:rsidR="000E20FE" w:rsidRPr="005D16F9">
        <w:rPr>
          <w:sz w:val="28"/>
          <w:szCs w:val="28"/>
        </w:rPr>
        <w:t>thực hiện các hoạt động cải tạo môi trường, cảnh quan trên địa bàn 2 huyện Củ Chi, Bình Chánh: thu hơn 8 tấn rác, khơi thông 2 km kênh...; hỗ trợ cấp đổi CMND cho 160 trường hợp người cao tuổi, neo đơn, người dân có hoàn cảnh khó khăn, hướng dẫn thủ tục cho hơn 300 trường hợp</w:t>
      </w:r>
      <w:r w:rsidR="00A07338" w:rsidRPr="005D16F9">
        <w:rPr>
          <w:sz w:val="28"/>
          <w:szCs w:val="28"/>
        </w:rPr>
        <w:t xml:space="preserve">; </w:t>
      </w:r>
      <w:r w:rsidR="00DE4B9B" w:rsidRPr="005D16F9">
        <w:rPr>
          <w:sz w:val="28"/>
          <w:szCs w:val="28"/>
        </w:rPr>
        <w:t>tổ chức 04 chương trình Một ngày làm chiến sĩ, Một ngày làm Bộ đội biên phòng, Một ngày làm Cảnh sát phòng cháy và chữa cháy cho hơn 300 thanh thiếu nhi; tổ chức 06 lớp tập huấn võ tự vệ</w:t>
      </w:r>
      <w:r w:rsidR="00A07338" w:rsidRPr="005D16F9">
        <w:rPr>
          <w:sz w:val="28"/>
          <w:szCs w:val="28"/>
        </w:rPr>
        <w:t xml:space="preserve">; </w:t>
      </w:r>
      <w:r w:rsidR="008A461D" w:rsidRPr="005D16F9">
        <w:rPr>
          <w:sz w:val="28"/>
          <w:szCs w:val="28"/>
        </w:rPr>
        <w:t xml:space="preserve">thực hiện, thu gom hơn 6 tấn rác thải, cỏ dại, bôi xóa 2.180 biển quảng cáo sai quy định, </w:t>
      </w:r>
      <w:r w:rsidR="00FF3E82" w:rsidRPr="005D16F9">
        <w:rPr>
          <w:sz w:val="28"/>
          <w:szCs w:val="28"/>
        </w:rPr>
        <w:t xml:space="preserve">tặng hơn 500 chậu hoa, cây cảnh, tổ chức </w:t>
      </w:r>
      <w:r w:rsidR="008A461D" w:rsidRPr="005D16F9">
        <w:rPr>
          <w:sz w:val="28"/>
          <w:szCs w:val="28"/>
        </w:rPr>
        <w:t>02 buổi tập huấn lái xe an toàn cho 1.200 lượt thanh thiếu nhi, nữ thanh niên công nhân</w:t>
      </w:r>
      <w:r w:rsidR="00FF3E82" w:rsidRPr="005D16F9">
        <w:rPr>
          <w:sz w:val="28"/>
          <w:szCs w:val="28"/>
        </w:rPr>
        <w:t>…</w:t>
      </w:r>
    </w:p>
    <w:p w:rsidR="00377FBB" w:rsidRPr="005D16F9" w:rsidRDefault="004B47F7" w:rsidP="00B53E58">
      <w:pPr>
        <w:ind w:firstLine="709"/>
        <w:jc w:val="both"/>
        <w:rPr>
          <w:sz w:val="28"/>
          <w:szCs w:val="28"/>
        </w:rPr>
      </w:pPr>
      <w:r w:rsidRPr="005D16F9">
        <w:rPr>
          <w:sz w:val="28"/>
          <w:szCs w:val="28"/>
        </w:rPr>
        <w:lastRenderedPageBreak/>
        <w:t xml:space="preserve">Các hoạt động xung kích bảo vệ Tổ Quốc, giữ gìn an ninh chính trị trong </w:t>
      </w:r>
      <w:r w:rsidR="00377FBB" w:rsidRPr="005D16F9">
        <w:rPr>
          <w:sz w:val="28"/>
          <w:szCs w:val="28"/>
        </w:rPr>
        <w:t xml:space="preserve">chương trình “Chiến sĩ Hành quân xanh với biên giới, biển đảo quê hương” </w:t>
      </w:r>
      <w:r w:rsidRPr="005D16F9">
        <w:rPr>
          <w:sz w:val="28"/>
          <w:szCs w:val="28"/>
        </w:rPr>
        <w:t>được tổ chức</w:t>
      </w:r>
      <w:r w:rsidR="00377FBB" w:rsidRPr="005D16F9">
        <w:rPr>
          <w:sz w:val="28"/>
          <w:szCs w:val="28"/>
        </w:rPr>
        <w:t xml:space="preserve"> </w:t>
      </w:r>
      <w:r w:rsidR="001B6D24" w:rsidRPr="005D16F9">
        <w:rPr>
          <w:sz w:val="28"/>
          <w:szCs w:val="28"/>
        </w:rPr>
        <w:t xml:space="preserve">ngày 07/7/2015 </w:t>
      </w:r>
      <w:r w:rsidRPr="005D16F9">
        <w:rPr>
          <w:sz w:val="28"/>
          <w:szCs w:val="28"/>
        </w:rPr>
        <w:t>tại xã Lộc Thành, huyện Lộc Ninh, tỉnh Bình Phước</w:t>
      </w:r>
      <w:r w:rsidR="00377FBB" w:rsidRPr="005D16F9">
        <w:rPr>
          <w:sz w:val="28"/>
          <w:szCs w:val="28"/>
        </w:rPr>
        <w:t xml:space="preserve"> </w:t>
      </w:r>
      <w:r w:rsidR="001B6D24" w:rsidRPr="005D16F9">
        <w:rPr>
          <w:sz w:val="28"/>
          <w:szCs w:val="28"/>
        </w:rPr>
        <w:t xml:space="preserve">với các nội dung: </w:t>
      </w:r>
      <w:r w:rsidR="00377FBB" w:rsidRPr="005D16F9">
        <w:rPr>
          <w:sz w:val="28"/>
          <w:szCs w:val="28"/>
        </w:rPr>
        <w:t>khám bệnh và phát thuốc miễn phí cho 320 người dân, trao tặng 50 suất học bổng cho học sinh có hoàn cảnh khó khăn (500.000 đồng/suất), 10 phần quà cho gia đình chính sách và 30 bình phun phân bón cho hộ dân có hoàn cảnh khó khăn, trao tặng 02 bộ máy vi tính cho 02 đồn Biên phòng; trao tặng 24 suất học bổng cho học viên học tập, rèn luyện tốt, tặng 804 phần quà cho học viên; tư vấn pháp lý, thủ tục hành chính sau khi trở về địa phương, tư vấn nghề nghiệp và giới thiệu việc làm cho học viên.</w:t>
      </w:r>
    </w:p>
    <w:p w:rsidR="00675873" w:rsidRPr="005D16F9" w:rsidRDefault="00675873" w:rsidP="00B53E58">
      <w:pPr>
        <w:ind w:firstLine="720"/>
        <w:jc w:val="both"/>
        <w:rPr>
          <w:b/>
          <w:iCs/>
          <w:sz w:val="28"/>
          <w:szCs w:val="28"/>
        </w:rPr>
      </w:pPr>
    </w:p>
    <w:p w:rsidR="00581200" w:rsidRPr="005D16F9" w:rsidRDefault="00581200" w:rsidP="00B53E58">
      <w:pPr>
        <w:ind w:firstLine="720"/>
        <w:jc w:val="both"/>
        <w:rPr>
          <w:iCs/>
          <w:sz w:val="28"/>
          <w:szCs w:val="28"/>
        </w:rPr>
      </w:pPr>
      <w:r w:rsidRPr="005D16F9">
        <w:rPr>
          <w:b/>
          <w:iCs/>
          <w:sz w:val="28"/>
          <w:szCs w:val="28"/>
        </w:rPr>
        <w:t>d. Chiến dịch tình nguyện “Kỳ nghỉ hồng lần thứ XIII</w:t>
      </w:r>
      <w:r w:rsidR="00B53E58" w:rsidRPr="005D16F9">
        <w:rPr>
          <w:b/>
          <w:iCs/>
          <w:sz w:val="28"/>
          <w:szCs w:val="28"/>
        </w:rPr>
        <w:t>I - 2015</w:t>
      </w:r>
      <w:r w:rsidRPr="005D16F9">
        <w:rPr>
          <w:b/>
          <w:iCs/>
          <w:sz w:val="28"/>
          <w:szCs w:val="28"/>
        </w:rPr>
        <w:t>”:</w:t>
      </w:r>
      <w:r w:rsidRPr="005D16F9">
        <w:rPr>
          <w:iCs/>
          <w:sz w:val="28"/>
          <w:szCs w:val="28"/>
        </w:rPr>
        <w:t xml:space="preserve"> </w:t>
      </w:r>
    </w:p>
    <w:p w:rsidR="00B14E3A" w:rsidRPr="005D16F9" w:rsidRDefault="00581200" w:rsidP="00A07338">
      <w:pPr>
        <w:ind w:firstLine="709"/>
        <w:jc w:val="both"/>
        <w:rPr>
          <w:bCs/>
          <w:sz w:val="28"/>
          <w:szCs w:val="28"/>
        </w:rPr>
      </w:pPr>
      <w:r w:rsidRPr="005D16F9">
        <w:rPr>
          <w:b/>
          <w:bCs/>
          <w:iCs/>
          <w:color w:val="FF0000"/>
          <w:sz w:val="28"/>
          <w:szCs w:val="28"/>
          <w:lang w:val="de-DE"/>
        </w:rPr>
        <w:tab/>
      </w:r>
      <w:r w:rsidR="003A1299" w:rsidRPr="005D16F9">
        <w:rPr>
          <w:sz w:val="28"/>
          <w:szCs w:val="28"/>
        </w:rPr>
        <w:t xml:space="preserve">Chiến dịch tình nguyện Kỳ nghỉ hồng diễn ra từ ngày 05/7 đến 16/8/2014. Địa bàn hoạt động tập trung tại </w:t>
      </w:r>
      <w:r w:rsidR="003A1299" w:rsidRPr="005D16F9">
        <w:rPr>
          <w:bCs/>
          <w:sz w:val="28"/>
          <w:szCs w:val="28"/>
        </w:rPr>
        <w:t>Thành phố Hồ Chí Minh, đặc biệt là các địa bàn đang xây dựng nông thôn mới và địa bàn có khu chế xuất, khu công nghiệp</w:t>
      </w:r>
      <w:r w:rsidR="003A1299" w:rsidRPr="005D16F9">
        <w:rPr>
          <w:bCs/>
          <w:color w:val="000000"/>
          <w:sz w:val="28"/>
          <w:szCs w:val="28"/>
        </w:rPr>
        <w:t>. Ngoài ra, Ban Chỉ huy chiến dịch cũng xác lập các hoạt động tại</w:t>
      </w:r>
      <w:r w:rsidR="003A1299" w:rsidRPr="005D16F9">
        <w:rPr>
          <w:bCs/>
          <w:sz w:val="28"/>
          <w:szCs w:val="28"/>
        </w:rPr>
        <w:t xml:space="preserve"> một số tỉnh khu vực Đông Nam Bộ, Tây Nam Bộ, </w:t>
      </w:r>
      <w:r w:rsidR="003A1299" w:rsidRPr="005D16F9">
        <w:rPr>
          <w:sz w:val="28"/>
          <w:szCs w:val="28"/>
        </w:rPr>
        <w:t>Huyện đảo Phú Quý (tỉnh Bình Thuận) và</w:t>
      </w:r>
      <w:r w:rsidR="003A1299" w:rsidRPr="005D16F9">
        <w:rPr>
          <w:bCs/>
          <w:color w:val="000000"/>
          <w:sz w:val="28"/>
          <w:szCs w:val="28"/>
        </w:rPr>
        <w:t xml:space="preserve"> </w:t>
      </w:r>
      <w:r w:rsidR="003A1299" w:rsidRPr="005D16F9">
        <w:rPr>
          <w:bCs/>
          <w:sz w:val="28"/>
          <w:szCs w:val="28"/>
        </w:rPr>
        <w:t>Nước Cộng hòa Dân chủ Nhân dân Lào</w:t>
      </w:r>
      <w:r w:rsidR="00541262" w:rsidRPr="005D16F9">
        <w:rPr>
          <w:bCs/>
          <w:sz w:val="28"/>
          <w:szCs w:val="28"/>
        </w:rPr>
        <w:t xml:space="preserve"> với </w:t>
      </w:r>
      <w:r w:rsidR="00A07338" w:rsidRPr="005D16F9">
        <w:rPr>
          <w:bCs/>
          <w:sz w:val="28"/>
          <w:szCs w:val="28"/>
        </w:rPr>
        <w:t xml:space="preserve">kết quả như: tổ </w:t>
      </w:r>
      <w:r w:rsidR="00B14E3A" w:rsidRPr="005D16F9">
        <w:rPr>
          <w:iCs/>
          <w:color w:val="000000"/>
          <w:sz w:val="28"/>
          <w:szCs w:val="28"/>
        </w:rPr>
        <w:t xml:space="preserve">chức chương trình hiến máu tình nguyện “Giọt máu hồng – Chia sẻ yêu thương” với tổng số hơn 484 đơn vị máu; </w:t>
      </w:r>
      <w:r w:rsidR="00B14E3A" w:rsidRPr="005D16F9">
        <w:rPr>
          <w:iCs/>
          <w:sz w:val="28"/>
          <w:szCs w:val="28"/>
        </w:rPr>
        <w:t xml:space="preserve">thực hiện </w:t>
      </w:r>
      <w:r w:rsidR="00B14E3A" w:rsidRPr="005D16F9">
        <w:rPr>
          <w:color w:val="000000"/>
          <w:sz w:val="28"/>
          <w:szCs w:val="28"/>
        </w:rPr>
        <w:t>công trình gắn mới 100 đồng hồ nước, l</w:t>
      </w:r>
      <w:r w:rsidR="00B14E3A" w:rsidRPr="005D16F9">
        <w:rPr>
          <w:sz w:val="28"/>
          <w:szCs w:val="28"/>
        </w:rPr>
        <w:t xml:space="preserve">ắp đặt miễn phí đường ống sau đồng hồ nước cho 60 hộ dân khó khăn trên địa bàn thành phố; </w:t>
      </w:r>
      <w:r w:rsidR="00B14E3A" w:rsidRPr="005D16F9">
        <w:rPr>
          <w:color w:val="000000"/>
          <w:sz w:val="28"/>
          <w:szCs w:val="28"/>
        </w:rPr>
        <w:t>thăm hỏi và tặng quà 5</w:t>
      </w:r>
      <w:r w:rsidR="00B14E3A" w:rsidRPr="005D16F9">
        <w:rPr>
          <w:color w:val="000000"/>
          <w:sz w:val="28"/>
          <w:szCs w:val="28"/>
          <w:lang w:val="vi-VN"/>
        </w:rPr>
        <w:t xml:space="preserve">1 </w:t>
      </w:r>
      <w:r w:rsidR="00B14E3A" w:rsidRPr="005D16F9">
        <w:rPr>
          <w:color w:val="000000"/>
          <w:sz w:val="28"/>
          <w:szCs w:val="28"/>
        </w:rPr>
        <w:t xml:space="preserve">mẹ Việt Nam Anh hùng, gia đình chính sách </w:t>
      </w:r>
      <w:r w:rsidR="00B14E3A" w:rsidRPr="005D16F9">
        <w:rPr>
          <w:color w:val="000000"/>
          <w:sz w:val="28"/>
          <w:szCs w:val="28"/>
          <w:lang w:val="vi-VN"/>
        </w:rPr>
        <w:t>(500.000đ/phần)</w:t>
      </w:r>
      <w:r w:rsidR="00B14E3A" w:rsidRPr="005D16F9">
        <w:rPr>
          <w:color w:val="000000"/>
          <w:sz w:val="28"/>
          <w:szCs w:val="28"/>
        </w:rPr>
        <w:t>; tổ chức trao tặng 10 chiếc xe đạp, 1.500 cuốn tập cho các em thiếu nhi có vượt khó học giỏi; trao tặng 20 tủ thuốc nhân ái cho gia đình chính sách, Mẹ Việt Nam Anh hùng</w:t>
      </w:r>
      <w:r w:rsidR="00B14E3A" w:rsidRPr="005D16F9">
        <w:rPr>
          <w:iCs/>
          <w:sz w:val="28"/>
          <w:szCs w:val="28"/>
        </w:rPr>
        <w:t xml:space="preserve">; </w:t>
      </w:r>
      <w:r w:rsidR="00B14E3A" w:rsidRPr="005D16F9">
        <w:rPr>
          <w:bCs/>
          <w:color w:val="000000"/>
          <w:sz w:val="28"/>
          <w:szCs w:val="28"/>
        </w:rPr>
        <w:t>t</w:t>
      </w:r>
      <w:r w:rsidR="00B14E3A" w:rsidRPr="005D16F9">
        <w:rPr>
          <w:color w:val="000000"/>
          <w:sz w:val="28"/>
          <w:szCs w:val="28"/>
          <w:lang w:val="nb-NO"/>
        </w:rPr>
        <w:t xml:space="preserve">hực hiện chương trình “Cùng bạn sử dụng điện an toàn, tiết kiệm” đến các trường học, khu nhà trọ, khu dân cư, tổ chức sửa chữa, </w:t>
      </w:r>
      <w:r w:rsidR="00B14E3A" w:rsidRPr="005D16F9">
        <w:rPr>
          <w:bCs/>
          <w:color w:val="000000"/>
          <w:sz w:val="28"/>
          <w:szCs w:val="28"/>
          <w:lang w:val="de-DE"/>
        </w:rPr>
        <w:t>trang bị hệ thống điện an toàn, tiết kiệm cho 26 hộ gia đình</w:t>
      </w:r>
      <w:r w:rsidR="00A07338" w:rsidRPr="005D16F9">
        <w:rPr>
          <w:bCs/>
          <w:color w:val="000000"/>
          <w:sz w:val="28"/>
          <w:szCs w:val="28"/>
          <w:lang w:val="de-DE"/>
        </w:rPr>
        <w:t xml:space="preserve">; </w:t>
      </w:r>
      <w:r w:rsidR="00B14E3A" w:rsidRPr="005D16F9">
        <w:rPr>
          <w:color w:val="000000"/>
          <w:sz w:val="28"/>
          <w:szCs w:val="28"/>
          <w:lang w:val="fr-FR"/>
        </w:rPr>
        <w:t xml:space="preserve">tổ chức thực hiện chương trình “Nguồn sáng an toàn văn minh tiết kiệm vì an sinh xã hội’’ và trao tặng 200 đồng hồ treo tường cho 200 hộ gia đình chính sách, hộ khó khăn trên địa bàn các xã </w:t>
      </w:r>
      <w:r w:rsidR="00017A6E" w:rsidRPr="005D16F9">
        <w:rPr>
          <w:color w:val="000000"/>
          <w:sz w:val="28"/>
          <w:szCs w:val="28"/>
          <w:lang w:val="fr-FR"/>
        </w:rPr>
        <w:t>nông thôn</w:t>
      </w:r>
      <w:r w:rsidR="00B14E3A" w:rsidRPr="005D16F9">
        <w:rPr>
          <w:color w:val="000000"/>
          <w:sz w:val="28"/>
          <w:szCs w:val="28"/>
          <w:lang w:val="fr-FR"/>
        </w:rPr>
        <w:t xml:space="preserve">; </w:t>
      </w:r>
      <w:r w:rsidR="00B14E3A" w:rsidRPr="005D16F9">
        <w:rPr>
          <w:color w:val="000000"/>
          <w:sz w:val="28"/>
          <w:szCs w:val="28"/>
        </w:rPr>
        <w:t>bê tông hóa 01 sân chơi thiếu nhi tại xã</w:t>
      </w:r>
      <w:r w:rsidR="00B14E3A" w:rsidRPr="005D16F9">
        <w:rPr>
          <w:color w:val="000000"/>
          <w:sz w:val="28"/>
          <w:szCs w:val="28"/>
          <w:lang w:val="vi-VN"/>
        </w:rPr>
        <w:t xml:space="preserve"> Tân Nhựt</w:t>
      </w:r>
      <w:r w:rsidR="00B14E3A" w:rsidRPr="005D16F9">
        <w:rPr>
          <w:color w:val="000000"/>
          <w:sz w:val="28"/>
          <w:szCs w:val="28"/>
        </w:rPr>
        <w:t xml:space="preserve"> (30 triệu đồng); tổ chức hoạt động lễ khởi công xây dựng cầu nông thôn và trao kinh phí 70 triệu đồng tham xây dựng công trình.</w:t>
      </w:r>
      <w:r w:rsidR="007C356D" w:rsidRPr="005D16F9">
        <w:rPr>
          <w:color w:val="000000"/>
          <w:sz w:val="28"/>
          <w:szCs w:val="28"/>
        </w:rPr>
        <w:t xml:space="preserve"> </w:t>
      </w:r>
      <w:r w:rsidR="00B14E3A" w:rsidRPr="005D16F9">
        <w:rPr>
          <w:color w:val="000000"/>
          <w:sz w:val="28"/>
          <w:szCs w:val="28"/>
        </w:rPr>
        <w:t xml:space="preserve">Các cơ sở Đoàn đã tổ chức nhiều nội dung thiết thực góp phần tham gia xây dựng nông thôn mới trên địa bàn các huyện ngoại thành của Thành phố, tham gia thực hiện các chỉ tiêu xây dựng nông thôn mới tại các địa phương như: </w:t>
      </w:r>
      <w:r w:rsidR="00B14E3A" w:rsidRPr="005D16F9">
        <w:rPr>
          <w:noProof/>
          <w:color w:val="000000"/>
          <w:sz w:val="28"/>
          <w:szCs w:val="28"/>
          <w:lang w:val="de-DE"/>
        </w:rPr>
        <w:t>tư vấn hướng nghiệp, hỗ trợ vay vốn và giới thiệu việc làm cho thanh niên nông thôn; tổ chức tập huấn</w:t>
      </w:r>
      <w:r w:rsidR="00B14E3A" w:rsidRPr="005D16F9">
        <w:rPr>
          <w:noProof/>
          <w:color w:val="000000"/>
          <w:sz w:val="28"/>
          <w:szCs w:val="28"/>
          <w:lang w:val="vi-VN"/>
        </w:rPr>
        <w:t xml:space="preserve"> kiến thức nông nghiệp</w:t>
      </w:r>
      <w:r w:rsidR="00B14E3A" w:rsidRPr="005D16F9">
        <w:rPr>
          <w:noProof/>
          <w:color w:val="000000"/>
          <w:sz w:val="28"/>
          <w:szCs w:val="28"/>
          <w:lang w:val="de-DE"/>
        </w:rPr>
        <w:t>, chuyển giao tiến bộ khoa học kỹ thuật, mô hình sản xuất nông, lâm, ngư nghiệp cho thanh niên và người dân; t</w:t>
      </w:r>
      <w:r w:rsidR="00B14E3A" w:rsidRPr="005D16F9">
        <w:rPr>
          <w:bCs/>
          <w:color w:val="000000"/>
          <w:sz w:val="28"/>
          <w:szCs w:val="28"/>
          <w:lang w:val="de-DE"/>
        </w:rPr>
        <w:t xml:space="preserve">ổ chức các đội hình văn nghệ sĩ trẻ tình nguyện biểu diễn văn hóa, văn nghệ, chiếu phim lưu động; xây dựng các điểm vui chơi cho thanh thiếu nhi tại xã xây dựng nông thôn mới; tham gia thực hiện các công trình bê tông hóa </w:t>
      </w:r>
      <w:r w:rsidR="00B14E3A" w:rsidRPr="005D16F9">
        <w:rPr>
          <w:bCs/>
          <w:color w:val="000000"/>
          <w:sz w:val="28"/>
          <w:szCs w:val="28"/>
        </w:rPr>
        <w:t>tuyến đường,</w:t>
      </w:r>
      <w:r w:rsidR="00B14E3A" w:rsidRPr="005D16F9">
        <w:rPr>
          <w:bCs/>
          <w:color w:val="000000"/>
          <w:sz w:val="28"/>
          <w:szCs w:val="28"/>
          <w:lang w:val="vi-VN"/>
        </w:rPr>
        <w:t xml:space="preserve"> </w:t>
      </w:r>
      <w:r w:rsidR="00B14E3A" w:rsidRPr="005D16F9">
        <w:rPr>
          <w:bCs/>
          <w:color w:val="000000"/>
          <w:sz w:val="28"/>
          <w:szCs w:val="28"/>
          <w:lang w:val="de-DE"/>
        </w:rPr>
        <w:t xml:space="preserve">tuyến hẻm, cầu giao thông nông thôn; xây dựng nhà tình bạn cho đoàn viên, thanh niên nông thôn khó khăn; thực hiện chương trình </w:t>
      </w:r>
      <w:r w:rsidR="00B14E3A" w:rsidRPr="005D16F9">
        <w:rPr>
          <w:bCs/>
          <w:color w:val="000000"/>
          <w:sz w:val="28"/>
          <w:szCs w:val="28"/>
        </w:rPr>
        <w:t>“</w:t>
      </w:r>
      <w:r w:rsidR="00B14E3A" w:rsidRPr="005D16F9">
        <w:rPr>
          <w:bCs/>
          <w:color w:val="000000"/>
          <w:sz w:val="28"/>
          <w:szCs w:val="28"/>
          <w:lang w:val="de-DE"/>
        </w:rPr>
        <w:t>Nguồn sáng an toàn, văn minh, tiết kiệm</w:t>
      </w:r>
      <w:r w:rsidR="00B14E3A" w:rsidRPr="005D16F9">
        <w:rPr>
          <w:bCs/>
          <w:color w:val="000000"/>
          <w:sz w:val="28"/>
          <w:szCs w:val="28"/>
        </w:rPr>
        <w:t xml:space="preserve">”, sửa chữa, thay </w:t>
      </w:r>
      <w:r w:rsidR="00B14E3A" w:rsidRPr="005D16F9">
        <w:rPr>
          <w:bCs/>
          <w:color w:val="000000"/>
          <w:sz w:val="28"/>
          <w:szCs w:val="28"/>
        </w:rPr>
        <w:lastRenderedPageBreak/>
        <w:t>mới hệ thống, thiết bị điện an toàn cho các hộ gia đình khó khăn, có hệ thống điện gia đình không đảm bảo an toàn…</w:t>
      </w:r>
      <w:r w:rsidR="00B14E3A" w:rsidRPr="005D16F9">
        <w:rPr>
          <w:rStyle w:val="FootnoteReference"/>
          <w:bCs/>
          <w:color w:val="000000"/>
          <w:sz w:val="28"/>
          <w:szCs w:val="28"/>
        </w:rPr>
        <w:footnoteReference w:id="1"/>
      </w:r>
    </w:p>
    <w:p w:rsidR="00581200" w:rsidRPr="005D16F9" w:rsidRDefault="00581200" w:rsidP="00B53E58">
      <w:pPr>
        <w:jc w:val="both"/>
        <w:rPr>
          <w:iCs/>
          <w:sz w:val="28"/>
          <w:szCs w:val="28"/>
        </w:rPr>
      </w:pPr>
    </w:p>
    <w:p w:rsidR="00551BB9" w:rsidRPr="005D16F9" w:rsidRDefault="00581200" w:rsidP="00B53E58">
      <w:pPr>
        <w:ind w:firstLine="720"/>
        <w:jc w:val="both"/>
        <w:rPr>
          <w:iCs/>
          <w:sz w:val="28"/>
          <w:szCs w:val="28"/>
        </w:rPr>
      </w:pPr>
      <w:r w:rsidRPr="005D16F9">
        <w:rPr>
          <w:b/>
          <w:iCs/>
          <w:sz w:val="28"/>
          <w:szCs w:val="28"/>
        </w:rPr>
        <w:t>d. Chiến dịch tình nguyện “Mùa hè xanh lần thứ XXI</w:t>
      </w:r>
      <w:r w:rsidR="00B53E58" w:rsidRPr="005D16F9">
        <w:rPr>
          <w:b/>
          <w:iCs/>
          <w:sz w:val="28"/>
          <w:szCs w:val="28"/>
        </w:rPr>
        <w:t>I - 2015</w:t>
      </w:r>
      <w:r w:rsidRPr="005D16F9">
        <w:rPr>
          <w:b/>
          <w:iCs/>
          <w:sz w:val="28"/>
          <w:szCs w:val="28"/>
        </w:rPr>
        <w:t>”:</w:t>
      </w:r>
      <w:r w:rsidRPr="005D16F9">
        <w:rPr>
          <w:iCs/>
          <w:sz w:val="28"/>
          <w:szCs w:val="28"/>
        </w:rPr>
        <w:t xml:space="preserve"> </w:t>
      </w:r>
    </w:p>
    <w:p w:rsidR="004D5728" w:rsidRPr="005D16F9" w:rsidRDefault="004D5728" w:rsidP="00B53E58">
      <w:pPr>
        <w:ind w:firstLine="709"/>
        <w:jc w:val="both"/>
        <w:rPr>
          <w:sz w:val="28"/>
          <w:szCs w:val="28"/>
        </w:rPr>
      </w:pPr>
      <w:r w:rsidRPr="005D16F9">
        <w:rPr>
          <w:sz w:val="28"/>
          <w:szCs w:val="28"/>
        </w:rPr>
        <w:t>Chiến dịch tình nguyện Mùa hè xanh sẽ</w:t>
      </w:r>
      <w:r w:rsidRPr="005D16F9">
        <w:rPr>
          <w:b/>
          <w:sz w:val="28"/>
          <w:szCs w:val="28"/>
        </w:rPr>
        <w:t xml:space="preserve"> </w:t>
      </w:r>
      <w:r w:rsidRPr="005D16F9">
        <w:rPr>
          <w:sz w:val="28"/>
          <w:szCs w:val="28"/>
        </w:rPr>
        <w:t xml:space="preserve">diễn ra từ ngày 19/7 đến 16/8/2015 tại các phường, xã, thị trấn thuộc 24 quận - huyện của Thành phố; tập trung cho 5 huyện ngoại thành; </w:t>
      </w:r>
      <w:r w:rsidRPr="005D16F9">
        <w:rPr>
          <w:bCs/>
          <w:iCs/>
          <w:sz w:val="28"/>
          <w:szCs w:val="28"/>
        </w:rPr>
        <w:t xml:space="preserve">Huyện đảo Phú Quý (tỉnh Bình Thuận) và 12 tỉnh </w:t>
      </w:r>
      <w:r w:rsidRPr="005D16F9">
        <w:rPr>
          <w:bCs/>
          <w:sz w:val="28"/>
          <w:szCs w:val="28"/>
        </w:rPr>
        <w:t xml:space="preserve">khu vực miền Đông Nam Bộ, Tây Nam Bộ, Nam Trung Bộ và Tây Nguyên; </w:t>
      </w:r>
      <w:r w:rsidRPr="005D16F9">
        <w:rPr>
          <w:sz w:val="28"/>
          <w:szCs w:val="28"/>
        </w:rPr>
        <w:t>nước Cộng hòa Dân chủ Nhân dân Lào.</w:t>
      </w:r>
    </w:p>
    <w:p w:rsidR="004D5728" w:rsidRPr="005D16F9" w:rsidRDefault="004D5728" w:rsidP="00B53E58">
      <w:pPr>
        <w:ind w:firstLine="709"/>
        <w:jc w:val="both"/>
        <w:rPr>
          <w:sz w:val="28"/>
          <w:szCs w:val="28"/>
        </w:rPr>
      </w:pPr>
      <w:r w:rsidRPr="005D16F9">
        <w:rPr>
          <w:sz w:val="28"/>
          <w:szCs w:val="28"/>
        </w:rPr>
        <w:t>Ban Chỉ huy chiến dịch tình nguyện Mùa hè xanh đã tổ chức đi khảo sát các tuyến kênh, tuyến đường, cầu sẽ thực hiện trong chiến dịch để xác lập phương án chi tiết về lực lượng và nguồn lực; tổ chức họp với các đơn vị trường học sẽ tham gia thực hiện công trình “Cải thiện môi trường, cảnh quan sông Sài Gòn” để triển khai nội dung phân công, lực lượng tham gia. Ban Chỉ huy chiến dịch cấp Thành cũng đã phối hợp khảo sát và xác lập tuyến nội dung hoạt động của đội hình thanh niên tình nguyện quốc tế sẽ thực hiện tại Thành phố Hồ Chí Minh và một số tỉnh bạn.</w:t>
      </w:r>
    </w:p>
    <w:p w:rsidR="004D5728" w:rsidRPr="005D16F9" w:rsidRDefault="004D5728" w:rsidP="00B53E58">
      <w:pPr>
        <w:ind w:firstLine="709"/>
        <w:jc w:val="both"/>
        <w:rPr>
          <w:sz w:val="28"/>
          <w:szCs w:val="28"/>
        </w:rPr>
      </w:pPr>
      <w:r w:rsidRPr="005D16F9">
        <w:rPr>
          <w:sz w:val="28"/>
          <w:szCs w:val="28"/>
        </w:rPr>
        <w:t>Ban Chỉ huy chiến dịch cũng đã tổ chức tập huấn cho đội ngũ đội, nhóm trưởng các đội hình tình nguyện nhằm cung cấp các thông tin tổng quan về chiến dịch năm 2015, quán triệt quan điểm chỉ đạo, đồng thời trang bị một số kỹ năng cần thiết cho các đội, nhóm trưởng.</w:t>
      </w:r>
    </w:p>
    <w:p w:rsidR="004D5728" w:rsidRPr="005D16F9" w:rsidRDefault="004D5728" w:rsidP="00B53E58">
      <w:pPr>
        <w:ind w:firstLine="709"/>
        <w:jc w:val="both"/>
        <w:rPr>
          <w:sz w:val="28"/>
          <w:szCs w:val="28"/>
        </w:rPr>
      </w:pPr>
      <w:r w:rsidRPr="005D16F9">
        <w:rPr>
          <w:sz w:val="28"/>
          <w:szCs w:val="28"/>
        </w:rPr>
        <w:t>Đến nay, công tác chuẩn bị cho chiến dịch cơ bản đã đảm bảo về mặt nội dung, địa bàn, lực lượng, ng</w:t>
      </w:r>
      <w:r w:rsidR="00A90472" w:rsidRPr="005D16F9">
        <w:rPr>
          <w:sz w:val="28"/>
          <w:szCs w:val="28"/>
        </w:rPr>
        <w:t xml:space="preserve">uồn lực. Lễ ra quân chiến dịch </w:t>
      </w:r>
      <w:r w:rsidRPr="005D16F9">
        <w:rPr>
          <w:sz w:val="28"/>
          <w:szCs w:val="28"/>
        </w:rPr>
        <w:t>tổ chức vào sáng ngày 19/7/2015. Ngay sau lễ ra quân cấp Thành, toàn bộ chiến sĩ tại các mặt trận sẽ tổ chức Ngày chủ nhật xanh gắn với các hoạt động tình nguyện bảo vệ môi trường tại địa phương và tham gia thực hiện công trình “Cải thiện môi trường, cảnh quan sông Sài Gòn”.</w:t>
      </w:r>
    </w:p>
    <w:p w:rsidR="00581200" w:rsidRPr="005D16F9" w:rsidRDefault="00581200" w:rsidP="00B53E58">
      <w:pPr>
        <w:ind w:firstLine="720"/>
        <w:jc w:val="both"/>
        <w:rPr>
          <w:iCs/>
          <w:sz w:val="28"/>
          <w:szCs w:val="28"/>
        </w:rPr>
      </w:pPr>
    </w:p>
    <w:p w:rsidR="00C800B4" w:rsidRPr="005D16F9" w:rsidRDefault="00581200" w:rsidP="00D31A89">
      <w:pPr>
        <w:ind w:firstLine="720"/>
        <w:jc w:val="both"/>
        <w:rPr>
          <w:b/>
          <w:i/>
          <w:iCs/>
          <w:sz w:val="28"/>
          <w:szCs w:val="28"/>
        </w:rPr>
      </w:pPr>
      <w:r w:rsidRPr="005D16F9">
        <w:rPr>
          <w:b/>
          <w:i/>
          <w:iCs/>
          <w:sz w:val="28"/>
          <w:szCs w:val="28"/>
        </w:rPr>
        <w:t>2.2</w:t>
      </w:r>
      <w:r w:rsidR="004D5728" w:rsidRPr="005D16F9">
        <w:rPr>
          <w:b/>
          <w:i/>
          <w:iCs/>
          <w:sz w:val="28"/>
          <w:szCs w:val="28"/>
        </w:rPr>
        <w:t>.</w:t>
      </w:r>
      <w:r w:rsidRPr="005D16F9">
        <w:rPr>
          <w:b/>
          <w:i/>
          <w:iCs/>
          <w:sz w:val="28"/>
          <w:szCs w:val="28"/>
        </w:rPr>
        <w:t xml:space="preserve"> </w:t>
      </w:r>
      <w:r w:rsidR="00C800B4" w:rsidRPr="005D16F9">
        <w:rPr>
          <w:b/>
          <w:i/>
          <w:iCs/>
          <w:sz w:val="28"/>
          <w:szCs w:val="28"/>
        </w:rPr>
        <w:t>Chung kết Hội thi “Tôi yêu khoa học” lần 1 năm 2015:</w:t>
      </w:r>
      <w:r w:rsidR="00C800B4" w:rsidRPr="005D16F9">
        <w:rPr>
          <w:sz w:val="28"/>
          <w:szCs w:val="28"/>
        </w:rPr>
        <w:t xml:space="preserve"> Đây là cuộc thi lần đầu tiên được tổ chức với sự phối hợp của Báo Khăn Quàng Đỏ và đ</w:t>
      </w:r>
      <w:r w:rsidR="00C800B4" w:rsidRPr="005D16F9">
        <w:rPr>
          <w:iCs/>
          <w:sz w:val="28"/>
          <w:szCs w:val="28"/>
        </w:rPr>
        <w:t>ơn vị nghiên cứu lâm sàng Đại học Oxford tại Việt Nam (OUCRU) dành cho học sinh từ 15 tuổi trở xuống. Hội thi xoay quanh 5 nội dung kiến thức cơ bản về động vật - môi trường, vật lý - hóa học, sức khỏe, con người và vũ trụ. Hội thi đã thu hút hơn 20.000 học sinh đến từ TPHCM và nhiều tỉnh, thành khác. Trải quả 2 vòng thi kết quả giải nhất thuộc về em Nguyễn Quang Thành (lớp 8/3, trường THCS Đặng Công Bỉnh, huyện Hóc Môn</w:t>
      </w:r>
      <w:r w:rsidR="00C8022D" w:rsidRPr="005D16F9">
        <w:rPr>
          <w:iCs/>
          <w:sz w:val="28"/>
          <w:szCs w:val="28"/>
        </w:rPr>
        <w:t xml:space="preserve">) </w:t>
      </w:r>
      <w:r w:rsidR="00C800B4" w:rsidRPr="005D16F9">
        <w:rPr>
          <w:iCs/>
          <w:sz w:val="28"/>
          <w:szCs w:val="28"/>
        </w:rPr>
        <w:t xml:space="preserve">Giải nhì thuộc về 3 em: Nguyễn </w:t>
      </w:r>
      <w:r w:rsidR="00C800B4" w:rsidRPr="005D16F9">
        <w:rPr>
          <w:iCs/>
          <w:sz w:val="28"/>
          <w:szCs w:val="28"/>
        </w:rPr>
        <w:lastRenderedPageBreak/>
        <w:t xml:space="preserve">Trương Uyển Nhi (THCS Lê Anh Xuân, quận Tân Phú), Đinh Sơn Hoàng (THCS Thạnh Mỹ Lợi, quận 2), Đoàn Huỳnh Ngọc Ánh (THCS Hồ Văn Long, quận Tân Bình). Em Hoàng Phạm Trung (trường THCS Hai Bà Trưng, quận 3) đạt giải ba. </w:t>
      </w:r>
    </w:p>
    <w:p w:rsidR="00581200" w:rsidRPr="005D16F9" w:rsidRDefault="00581200" w:rsidP="00B53E58">
      <w:pPr>
        <w:jc w:val="both"/>
        <w:rPr>
          <w:sz w:val="28"/>
          <w:szCs w:val="28"/>
        </w:rPr>
      </w:pPr>
    </w:p>
    <w:p w:rsidR="00D94DEA" w:rsidRPr="005D16F9" w:rsidRDefault="00581200" w:rsidP="00923792">
      <w:pPr>
        <w:ind w:firstLine="720"/>
        <w:jc w:val="both"/>
        <w:rPr>
          <w:iCs/>
          <w:sz w:val="28"/>
          <w:szCs w:val="28"/>
        </w:rPr>
      </w:pPr>
      <w:r w:rsidRPr="005D16F9">
        <w:rPr>
          <w:b/>
          <w:i/>
          <w:iCs/>
          <w:sz w:val="28"/>
          <w:szCs w:val="28"/>
        </w:rPr>
        <w:t>2.3. Công tác quốc tế thanh niên:</w:t>
      </w:r>
    </w:p>
    <w:p w:rsidR="00D94DEA" w:rsidRPr="005D16F9" w:rsidRDefault="00D94DEA" w:rsidP="00163178">
      <w:pPr>
        <w:ind w:firstLine="720"/>
        <w:jc w:val="both"/>
        <w:rPr>
          <w:rFonts w:eastAsia="Calibri"/>
          <w:sz w:val="28"/>
          <w:szCs w:val="28"/>
        </w:rPr>
      </w:pPr>
      <w:r w:rsidRPr="005D16F9">
        <w:rPr>
          <w:rFonts w:eastAsia="Calibri"/>
          <w:sz w:val="28"/>
          <w:szCs w:val="28"/>
        </w:rPr>
        <w:t>Ngày 07/7/2015, Thành Đoàn, Hội Sinh viên Thành phố đã đón tiếp đoàn 45 đại biểu của Dự án Hữu nghị Mê-kông năm 2015. Đoàn đã tham quan những địa chỉ gắn với cuộc đời và tên tuổi của Bác Hồ như Bảo tàng Hồ Chí Minh - Chi nhánh TP. Hồ Chí Minh, Tượng Bác Hồ với thiếu nhi, Nhà Thiếu nhi Thành phố và có chương trình giao lưu với 50 sinh viên Thành phố.</w:t>
      </w:r>
    </w:p>
    <w:p w:rsidR="00B6084E" w:rsidRPr="005D16F9" w:rsidRDefault="00B6084E" w:rsidP="00B53E58">
      <w:pPr>
        <w:jc w:val="both"/>
        <w:rPr>
          <w:iCs/>
          <w:color w:val="FF0000"/>
          <w:sz w:val="28"/>
          <w:szCs w:val="28"/>
        </w:rPr>
      </w:pPr>
    </w:p>
    <w:p w:rsidR="00581200" w:rsidRPr="005D16F9" w:rsidRDefault="00581200" w:rsidP="00B53E58">
      <w:pPr>
        <w:ind w:firstLine="720"/>
        <w:jc w:val="both"/>
        <w:rPr>
          <w:iCs/>
          <w:color w:val="000000"/>
          <w:sz w:val="28"/>
          <w:szCs w:val="28"/>
        </w:rPr>
      </w:pPr>
      <w:r w:rsidRPr="005D16F9">
        <w:rPr>
          <w:i/>
          <w:iCs/>
          <w:color w:val="000000"/>
          <w:sz w:val="28"/>
          <w:szCs w:val="28"/>
        </w:rPr>
        <w:t>Trại hè tiếng Anh “Sky 201</w:t>
      </w:r>
      <w:r w:rsidR="008A182C" w:rsidRPr="005D16F9">
        <w:rPr>
          <w:i/>
          <w:iCs/>
          <w:color w:val="000000"/>
          <w:sz w:val="28"/>
          <w:szCs w:val="28"/>
        </w:rPr>
        <w:t>5</w:t>
      </w:r>
      <w:r w:rsidRPr="005D16F9">
        <w:rPr>
          <w:i/>
          <w:iCs/>
          <w:color w:val="000000"/>
          <w:sz w:val="28"/>
          <w:szCs w:val="28"/>
        </w:rPr>
        <w:t>”:</w:t>
      </w:r>
      <w:r w:rsidRPr="005D16F9">
        <w:rPr>
          <w:b/>
          <w:iCs/>
          <w:color w:val="000000"/>
          <w:sz w:val="28"/>
          <w:szCs w:val="28"/>
        </w:rPr>
        <w:t xml:space="preserve"> </w:t>
      </w:r>
      <w:r w:rsidRPr="005D16F9">
        <w:rPr>
          <w:color w:val="000000"/>
          <w:sz w:val="28"/>
          <w:szCs w:val="28"/>
        </w:rPr>
        <w:t>nhằm t</w:t>
      </w:r>
      <w:r w:rsidRPr="005D16F9">
        <w:rPr>
          <w:iCs/>
          <w:color w:val="000000"/>
          <w:sz w:val="28"/>
          <w:szCs w:val="28"/>
          <w:lang w:val="vi-VN"/>
        </w:rPr>
        <w:t>ạo sân chơi lành mạnh, bổ ích trong những ngày hè thú vị cho thanh thiếu</w:t>
      </w:r>
      <w:r w:rsidRPr="005D16F9">
        <w:rPr>
          <w:iCs/>
          <w:color w:val="000000"/>
          <w:sz w:val="28"/>
          <w:szCs w:val="28"/>
        </w:rPr>
        <w:t xml:space="preserve"> </w:t>
      </w:r>
      <w:r w:rsidRPr="005D16F9">
        <w:rPr>
          <w:iCs/>
          <w:color w:val="000000"/>
          <w:sz w:val="28"/>
          <w:szCs w:val="28"/>
          <w:lang w:val="vi-VN"/>
        </w:rPr>
        <w:t xml:space="preserve">niên </w:t>
      </w:r>
      <w:r w:rsidRPr="005D16F9">
        <w:rPr>
          <w:iCs/>
          <w:color w:val="000000"/>
          <w:sz w:val="28"/>
          <w:szCs w:val="28"/>
        </w:rPr>
        <w:t>thành phố</w:t>
      </w:r>
      <w:r w:rsidRPr="005D16F9">
        <w:rPr>
          <w:iCs/>
          <w:color w:val="000000"/>
          <w:sz w:val="28"/>
          <w:szCs w:val="28"/>
          <w:lang w:val="vi-VN"/>
        </w:rPr>
        <w:t xml:space="preserve"> nói riêng và cả nước nói chung</w:t>
      </w:r>
      <w:r w:rsidRPr="005D16F9">
        <w:rPr>
          <w:iCs/>
          <w:color w:val="000000"/>
          <w:sz w:val="28"/>
          <w:szCs w:val="28"/>
        </w:rPr>
        <w:t>, t</w:t>
      </w:r>
      <w:r w:rsidRPr="005D16F9">
        <w:rPr>
          <w:iCs/>
          <w:color w:val="000000"/>
          <w:sz w:val="28"/>
          <w:szCs w:val="28"/>
          <w:lang w:val="vi-VN"/>
        </w:rPr>
        <w:t>ạo điều kiện cho các bạn thanh thiếu niên giao lưu, trao đổi kinh nghiệm và</w:t>
      </w:r>
      <w:r w:rsidRPr="005D16F9">
        <w:rPr>
          <w:iCs/>
          <w:color w:val="000000"/>
          <w:sz w:val="28"/>
          <w:szCs w:val="28"/>
        </w:rPr>
        <w:t xml:space="preserve"> </w:t>
      </w:r>
      <w:r w:rsidRPr="005D16F9">
        <w:rPr>
          <w:iCs/>
          <w:color w:val="000000"/>
          <w:sz w:val="28"/>
          <w:szCs w:val="28"/>
          <w:lang w:val="vi-VN"/>
        </w:rPr>
        <w:t>nâng cao trình độ ngoại ngữ</w:t>
      </w:r>
      <w:r w:rsidRPr="005D16F9">
        <w:rPr>
          <w:color w:val="000000"/>
          <w:sz w:val="28"/>
          <w:szCs w:val="28"/>
        </w:rPr>
        <w:t>, Ban Thường vụ Thành Đoàn đã tổ chức Trại hè tiếng Anh “SKY 201</w:t>
      </w:r>
      <w:r w:rsidR="008A182C" w:rsidRPr="005D16F9">
        <w:rPr>
          <w:color w:val="000000"/>
          <w:sz w:val="28"/>
          <w:szCs w:val="28"/>
        </w:rPr>
        <w:t>5</w:t>
      </w:r>
      <w:r w:rsidRPr="005D16F9">
        <w:rPr>
          <w:color w:val="000000"/>
          <w:sz w:val="28"/>
          <w:szCs w:val="28"/>
        </w:rPr>
        <w:t>” trong 8 ngày (</w:t>
      </w:r>
      <w:r w:rsidR="00923792" w:rsidRPr="005D16F9">
        <w:rPr>
          <w:color w:val="000000"/>
          <w:sz w:val="28"/>
          <w:szCs w:val="28"/>
        </w:rPr>
        <w:t>05 - 07/7/2015</w:t>
      </w:r>
      <w:r w:rsidRPr="005D16F9">
        <w:rPr>
          <w:color w:val="000000"/>
          <w:sz w:val="28"/>
          <w:szCs w:val="28"/>
        </w:rPr>
        <w:t xml:space="preserve"> và </w:t>
      </w:r>
      <w:r w:rsidR="00923792" w:rsidRPr="005D16F9">
        <w:rPr>
          <w:color w:val="000000"/>
          <w:sz w:val="28"/>
          <w:szCs w:val="28"/>
        </w:rPr>
        <w:t>27/7 – 02/8/2015</w:t>
      </w:r>
      <w:r w:rsidRPr="005D16F9">
        <w:rPr>
          <w:color w:val="000000"/>
          <w:sz w:val="28"/>
          <w:szCs w:val="28"/>
        </w:rPr>
        <w:t>) thu hút 4</w:t>
      </w:r>
      <w:r w:rsidR="00D42786" w:rsidRPr="005D16F9">
        <w:rPr>
          <w:color w:val="000000"/>
          <w:sz w:val="28"/>
          <w:szCs w:val="28"/>
        </w:rPr>
        <w:t>8</w:t>
      </w:r>
      <w:r w:rsidRPr="005D16F9">
        <w:rPr>
          <w:color w:val="000000"/>
          <w:sz w:val="28"/>
          <w:szCs w:val="28"/>
        </w:rPr>
        <w:t xml:space="preserve"> trại sinh (từ 14 – 25 tuổi) tham gia. Trong 3 ngày (</w:t>
      </w:r>
      <w:r w:rsidR="00923792" w:rsidRPr="005D16F9">
        <w:rPr>
          <w:color w:val="000000"/>
          <w:sz w:val="28"/>
          <w:szCs w:val="28"/>
        </w:rPr>
        <w:t>05 - 07/7/2015</w:t>
      </w:r>
      <w:r w:rsidRPr="005D16F9">
        <w:rPr>
          <w:color w:val="000000"/>
          <w:sz w:val="28"/>
          <w:szCs w:val="28"/>
        </w:rPr>
        <w:t xml:space="preserve">), các bạn trại sinh đã khám phá, tìm hiểu môi trường thiên nhiên </w:t>
      </w:r>
      <w:r w:rsidR="00D42786" w:rsidRPr="005D16F9">
        <w:rPr>
          <w:color w:val="000000"/>
          <w:sz w:val="28"/>
          <w:szCs w:val="28"/>
        </w:rPr>
        <w:t>tại Khu du lịch sinh thái Suối Mơ; g</w:t>
      </w:r>
      <w:r w:rsidR="00D42786" w:rsidRPr="005D16F9">
        <w:rPr>
          <w:iCs/>
          <w:color w:val="000000"/>
          <w:sz w:val="28"/>
          <w:szCs w:val="28"/>
        </w:rPr>
        <w:t>iới thiệu tổng quan về Cộng đồng ASEAN và trao đổi, thảo luận về vai trò, đóng góp của giới trẻ vào sự phát triển của Cộng đồng ASEAN.</w:t>
      </w:r>
    </w:p>
    <w:p w:rsidR="00C97AD1" w:rsidRPr="005D16F9" w:rsidRDefault="00C97AD1" w:rsidP="00B53E58">
      <w:pPr>
        <w:ind w:firstLine="720"/>
        <w:jc w:val="both"/>
        <w:rPr>
          <w:iCs/>
          <w:color w:val="000000"/>
          <w:sz w:val="28"/>
          <w:szCs w:val="28"/>
        </w:rPr>
      </w:pPr>
    </w:p>
    <w:p w:rsidR="00923792" w:rsidRPr="005D16F9" w:rsidRDefault="00EF01B8" w:rsidP="00C97AD1">
      <w:pPr>
        <w:ind w:firstLine="720"/>
        <w:jc w:val="both"/>
        <w:rPr>
          <w:color w:val="000000"/>
          <w:sz w:val="28"/>
          <w:szCs w:val="28"/>
        </w:rPr>
      </w:pPr>
      <w:r w:rsidRPr="005D16F9">
        <w:rPr>
          <w:color w:val="000000"/>
          <w:sz w:val="28"/>
          <w:szCs w:val="28"/>
        </w:rPr>
        <w:t>Ngày 18/7/2015 tại Hội trường Thành Đoàn, Ban Thường vụ Thành Đoàn tổ chức chương trình “Đón tiếp sinh viên tình nguyện Malaysia tham gia chiến dịch tình</w:t>
      </w:r>
      <w:r w:rsidR="00F02923" w:rsidRPr="005D16F9">
        <w:rPr>
          <w:color w:val="000000"/>
          <w:sz w:val="28"/>
          <w:szCs w:val="28"/>
        </w:rPr>
        <w:t xml:space="preserve"> nguyện Mùa hè xanh lần thứ 22”. Năm nay có </w:t>
      </w:r>
      <w:r w:rsidRPr="005D16F9">
        <w:rPr>
          <w:color w:val="000000"/>
          <w:sz w:val="28"/>
          <w:szCs w:val="28"/>
        </w:rPr>
        <w:t xml:space="preserve">tham gia của 45 tình nguyện viên Malaysia. </w:t>
      </w:r>
      <w:r w:rsidR="00F02923" w:rsidRPr="005D16F9">
        <w:rPr>
          <w:color w:val="000000"/>
          <w:sz w:val="28"/>
          <w:szCs w:val="28"/>
        </w:rPr>
        <w:t>Đây</w:t>
      </w:r>
      <w:r w:rsidRPr="005D16F9">
        <w:rPr>
          <w:color w:val="000000"/>
          <w:sz w:val="28"/>
          <w:szCs w:val="28"/>
        </w:rPr>
        <w:t xml:space="preserve"> là dịp để hai bên chia sẻ những kinh nghiệm, mong muốn, nguyện vọng của mình để góp phần tạo nên một Mùa hè </w:t>
      </w:r>
      <w:r w:rsidR="00F02923" w:rsidRPr="005D16F9">
        <w:rPr>
          <w:color w:val="000000"/>
          <w:sz w:val="28"/>
          <w:szCs w:val="28"/>
        </w:rPr>
        <w:t xml:space="preserve">xanh thành công, đầy ý nghĩa và là cơ hội để </w:t>
      </w:r>
      <w:r w:rsidRPr="005D16F9">
        <w:rPr>
          <w:color w:val="000000"/>
          <w:sz w:val="28"/>
          <w:szCs w:val="28"/>
        </w:rPr>
        <w:t xml:space="preserve">các bạn sinh viên Malaysia hiểu thêm </w:t>
      </w:r>
      <w:r w:rsidR="00C97AD1" w:rsidRPr="005D16F9">
        <w:rPr>
          <w:color w:val="000000"/>
          <w:sz w:val="28"/>
          <w:szCs w:val="28"/>
        </w:rPr>
        <w:t>về con người, đất nước Việt Nam.</w:t>
      </w:r>
    </w:p>
    <w:p w:rsidR="00C97AD1" w:rsidRPr="005D16F9" w:rsidRDefault="00C97AD1" w:rsidP="00C97AD1">
      <w:pPr>
        <w:ind w:firstLine="720"/>
        <w:jc w:val="both"/>
        <w:rPr>
          <w:color w:val="000000"/>
          <w:sz w:val="28"/>
          <w:szCs w:val="28"/>
        </w:rPr>
      </w:pPr>
    </w:p>
    <w:p w:rsidR="00923792" w:rsidRPr="005D16F9" w:rsidRDefault="00923792" w:rsidP="00923792">
      <w:pPr>
        <w:ind w:firstLine="720"/>
        <w:jc w:val="both"/>
        <w:rPr>
          <w:rFonts w:eastAsia="Calibri"/>
          <w:sz w:val="28"/>
          <w:szCs w:val="28"/>
        </w:rPr>
      </w:pPr>
      <w:r w:rsidRPr="005D16F9">
        <w:rPr>
          <w:rFonts w:eastAsia="Calibri"/>
          <w:sz w:val="28"/>
          <w:szCs w:val="28"/>
        </w:rPr>
        <w:t xml:space="preserve">Trong tháng 7/2015, Thành Đoàn TP. Hồ Chí Minh </w:t>
      </w:r>
      <w:r w:rsidR="00D42786" w:rsidRPr="005D16F9">
        <w:rPr>
          <w:rFonts w:eastAsia="Calibri"/>
          <w:sz w:val="28"/>
          <w:szCs w:val="28"/>
        </w:rPr>
        <w:t xml:space="preserve">cũng </w:t>
      </w:r>
      <w:r w:rsidRPr="005D16F9">
        <w:rPr>
          <w:rFonts w:eastAsia="Calibri"/>
          <w:sz w:val="28"/>
          <w:szCs w:val="28"/>
        </w:rPr>
        <w:t>đã đón tiếp đoàn đại biểu Tỉnh Đoàn Chăm-pa-sắc - Lào đến thăm và làm việc,                                                          tổ chức đón tiếp đoàn đại biểu Hội đồng Giao lưu chính trị Úc; cử đại biểu tham gia một số chương trình giao lưu thanh thiếu nhi quốc tế như: Trại hè Thiếu nhi quốc tế Songdowon, Trại Thanh niên ASEAN - Trung Quốc…</w:t>
      </w:r>
    </w:p>
    <w:p w:rsidR="00581200" w:rsidRPr="005D16F9" w:rsidRDefault="00581200" w:rsidP="00D42786">
      <w:pPr>
        <w:jc w:val="both"/>
        <w:rPr>
          <w:iCs/>
          <w:sz w:val="28"/>
          <w:szCs w:val="28"/>
        </w:rPr>
      </w:pPr>
    </w:p>
    <w:p w:rsidR="00581200" w:rsidRPr="005D16F9" w:rsidRDefault="00581200" w:rsidP="00B53E58">
      <w:pPr>
        <w:ind w:firstLine="720"/>
        <w:jc w:val="both"/>
        <w:rPr>
          <w:b/>
          <w:bCs/>
          <w:sz w:val="28"/>
          <w:szCs w:val="28"/>
        </w:rPr>
      </w:pPr>
      <w:r w:rsidRPr="005D16F9">
        <w:rPr>
          <w:b/>
          <w:sz w:val="28"/>
          <w:szCs w:val="28"/>
        </w:rPr>
        <w:t>3. Công tác xây dựng Đoàn và tập hợp thanh niên:</w:t>
      </w:r>
      <w:r w:rsidRPr="005D16F9">
        <w:rPr>
          <w:b/>
          <w:bCs/>
          <w:sz w:val="28"/>
          <w:szCs w:val="28"/>
        </w:rPr>
        <w:t xml:space="preserve"> </w:t>
      </w:r>
    </w:p>
    <w:p w:rsidR="007D7975" w:rsidRPr="005D16F9" w:rsidRDefault="007D7975" w:rsidP="007D7975">
      <w:pPr>
        <w:ind w:firstLine="720"/>
        <w:jc w:val="both"/>
        <w:rPr>
          <w:iCs/>
          <w:sz w:val="28"/>
          <w:szCs w:val="28"/>
        </w:rPr>
      </w:pPr>
      <w:r w:rsidRPr="005D16F9">
        <w:rPr>
          <w:iCs/>
          <w:sz w:val="28"/>
          <w:szCs w:val="28"/>
        </w:rPr>
        <w:t xml:space="preserve">Nhằm triển khai chương trình công tác Đoàn và phong trào thanh niên khu vực trường học trực thuộc Quận - Huyện Đoàn năm học 2015 - 2016, hướng dẫn hoạt động Đoàn khối học sinh Trung học phổ thông, Trung tâm giáo dục thường xuyên, kịp thời bồi dưỡng nghiệp vụ, kỹ năng cho đội ngũ cán bộ Đoàn học sinh, tạo môi trường cho cán bộ Đoàn học sinh giao lưu, trao đổi, học tập kinh nghiệm, Ban Thường vụ Thành Đoàn sẽ tổ chức lớp tập huấn </w:t>
      </w:r>
      <w:r w:rsidR="007F37AE" w:rsidRPr="005D16F9">
        <w:rPr>
          <w:iCs/>
          <w:sz w:val="28"/>
          <w:szCs w:val="28"/>
        </w:rPr>
        <w:t xml:space="preserve">cho 230 </w:t>
      </w:r>
      <w:r w:rsidRPr="005D16F9">
        <w:rPr>
          <w:iCs/>
          <w:sz w:val="28"/>
          <w:szCs w:val="28"/>
        </w:rPr>
        <w:t xml:space="preserve">cán bộ Đoàn Trung học phổ thông, Trung tâm Giáo dục thường xuyên năm học 2015 – 2016 từ ngày 25/7 – 29/7/2015 với các chuyên đề như phương thức thực hiện </w:t>
      </w:r>
      <w:r w:rsidRPr="005D16F9">
        <w:rPr>
          <w:iCs/>
          <w:sz w:val="28"/>
          <w:szCs w:val="28"/>
        </w:rPr>
        <w:lastRenderedPageBreak/>
        <w:t>phong trào “Học sinh 3 tích cực”, công tác tổ chức Đại hội Chi Đoàn, Đại hội Đoàn trường, phương pháp truyền thông cho hoạt động Đoàn khối Trung học phổ thông, Trung tâm giáo dục thường xuyên, phương thức tổ chức hoạt động tình nguyện trong giai đoạn hiện nay, phương pháp tổ chức phong trào “Khi tôi 18” và công tác giáo dục đạo đức lối sống cho học sinh…</w:t>
      </w:r>
    </w:p>
    <w:p w:rsidR="00306F79" w:rsidRPr="005D16F9" w:rsidRDefault="00306F79" w:rsidP="007D7975">
      <w:pPr>
        <w:ind w:firstLine="720"/>
        <w:jc w:val="both"/>
        <w:rPr>
          <w:iCs/>
          <w:sz w:val="28"/>
          <w:szCs w:val="28"/>
        </w:rPr>
      </w:pPr>
    </w:p>
    <w:p w:rsidR="00306F79" w:rsidRPr="005D16F9" w:rsidRDefault="00306F79" w:rsidP="007D7975">
      <w:pPr>
        <w:ind w:firstLine="720"/>
        <w:jc w:val="both"/>
        <w:rPr>
          <w:b/>
          <w:iCs/>
          <w:sz w:val="28"/>
          <w:szCs w:val="28"/>
        </w:rPr>
      </w:pPr>
      <w:r w:rsidRPr="005D16F9">
        <w:rPr>
          <w:b/>
          <w:iCs/>
          <w:sz w:val="28"/>
          <w:szCs w:val="28"/>
        </w:rPr>
        <w:t>4. Hoạt động “Vì đàn em thân yêu”:</w:t>
      </w:r>
    </w:p>
    <w:p w:rsidR="00306F79" w:rsidRPr="005D16F9" w:rsidRDefault="00306F79" w:rsidP="00306F79">
      <w:pPr>
        <w:ind w:firstLine="720"/>
        <w:jc w:val="both"/>
        <w:rPr>
          <w:iCs/>
          <w:sz w:val="28"/>
          <w:szCs w:val="28"/>
        </w:rPr>
      </w:pPr>
      <w:r w:rsidRPr="005D16F9">
        <w:rPr>
          <w:iCs/>
          <w:sz w:val="28"/>
          <w:szCs w:val="28"/>
        </w:rPr>
        <w:t>Nhằm giáo dục truyền thống, lịch sử dân tộc; giúp các em đội viên, Tổng phụ trách Đội hiểu biết sâu sắc về hành trình ra đi tìm đườn</w:t>
      </w:r>
      <w:r w:rsidR="00346B5D" w:rsidRPr="005D16F9">
        <w:rPr>
          <w:iCs/>
          <w:sz w:val="28"/>
          <w:szCs w:val="28"/>
        </w:rPr>
        <w:t xml:space="preserve">g cứu nước của Bác Hồ kính yêu, </w:t>
      </w:r>
      <w:r w:rsidRPr="005D16F9">
        <w:rPr>
          <w:iCs/>
          <w:sz w:val="28"/>
          <w:szCs w:val="28"/>
        </w:rPr>
        <w:t xml:space="preserve">Ban Thường vụ Thành Đoàn ban hành kế hoạch tổ chức Hành trình “Em yêu Tổ Quốc Việt Nam” năm 2015 từ ngày 26/7/2015 đến ngày 02/8/2015 cho 120 em thiếu nhi và phụ trách Đội của 24 quận – huyện. </w:t>
      </w:r>
      <w:r w:rsidR="00346B5D" w:rsidRPr="005D16F9">
        <w:rPr>
          <w:iCs/>
          <w:sz w:val="28"/>
          <w:szCs w:val="28"/>
        </w:rPr>
        <w:t xml:space="preserve">Đây cũng là hoạt động </w:t>
      </w:r>
      <w:r w:rsidRPr="005D16F9">
        <w:rPr>
          <w:iCs/>
          <w:sz w:val="28"/>
          <w:szCs w:val="28"/>
        </w:rPr>
        <w:t xml:space="preserve">“Thắp sáng ước mơ thiếu nhi Việt Nam”; gặp gỡ, giao lưu các nhân chứng lịch sử, thiếu nhi các tỉnh, trao tặng “Tủ sách Măng non” cho các liên đội khó khăn, thăm và tặng quà cho gia đình chính sách, đội viên khó </w:t>
      </w:r>
      <w:r w:rsidR="00346B5D" w:rsidRPr="005D16F9">
        <w:rPr>
          <w:iCs/>
          <w:sz w:val="28"/>
          <w:szCs w:val="28"/>
        </w:rPr>
        <w:t>khăn các tỉnh (tỉnh Kon Tum Tỉnh Thừa Thiên – Huế – Tỉnh Quảng Trị - Tỉnh Quảng Bình – Tỉnh Hà Tĩnh – Tỉnh Quảng Ngãi – Tỉnh Bình Định – Tỉnh Khánh Hòa).</w:t>
      </w:r>
    </w:p>
    <w:p w:rsidR="00346B5D" w:rsidRPr="005D16F9" w:rsidRDefault="00346B5D" w:rsidP="00306F79">
      <w:pPr>
        <w:ind w:firstLine="720"/>
        <w:jc w:val="both"/>
        <w:rPr>
          <w:iCs/>
          <w:sz w:val="28"/>
          <w:szCs w:val="28"/>
        </w:rPr>
      </w:pPr>
    </w:p>
    <w:p w:rsidR="00581200" w:rsidRPr="005D16F9" w:rsidRDefault="00306F79" w:rsidP="00E53CD3">
      <w:pPr>
        <w:ind w:firstLine="709"/>
        <w:jc w:val="both"/>
        <w:rPr>
          <w:b/>
          <w:sz w:val="28"/>
          <w:szCs w:val="28"/>
        </w:rPr>
      </w:pPr>
      <w:r w:rsidRPr="005D16F9">
        <w:rPr>
          <w:b/>
          <w:iCs/>
          <w:sz w:val="28"/>
          <w:szCs w:val="28"/>
        </w:rPr>
        <w:t>5</w:t>
      </w:r>
      <w:r w:rsidR="00581200" w:rsidRPr="005D16F9">
        <w:rPr>
          <w:b/>
          <w:iCs/>
          <w:sz w:val="28"/>
          <w:szCs w:val="28"/>
        </w:rPr>
        <w:t xml:space="preserve">. Công tác chỉ đạo: </w:t>
      </w:r>
    </w:p>
    <w:p w:rsidR="00581200" w:rsidRPr="005D16F9" w:rsidRDefault="00641B31" w:rsidP="00E53CD3">
      <w:pPr>
        <w:ind w:firstLine="709"/>
        <w:jc w:val="both"/>
        <w:rPr>
          <w:iCs/>
          <w:sz w:val="28"/>
          <w:szCs w:val="28"/>
        </w:rPr>
      </w:pPr>
      <w:r w:rsidRPr="005D16F9">
        <w:rPr>
          <w:sz w:val="28"/>
          <w:szCs w:val="28"/>
        </w:rPr>
        <w:t>Trong tháng 7 năm 2015</w:t>
      </w:r>
      <w:r w:rsidR="00581200" w:rsidRPr="005D16F9">
        <w:rPr>
          <w:sz w:val="28"/>
          <w:szCs w:val="28"/>
        </w:rPr>
        <w:t xml:space="preserve">, nhằm đánh giá tình hình hoạt động tại </w:t>
      </w:r>
      <w:r w:rsidRPr="005D16F9">
        <w:rPr>
          <w:sz w:val="28"/>
          <w:szCs w:val="28"/>
        </w:rPr>
        <w:t>cơ sở trong 6 tháng đầu năm 2015</w:t>
      </w:r>
      <w:r w:rsidR="00581200" w:rsidRPr="005D16F9">
        <w:rPr>
          <w:sz w:val="28"/>
          <w:szCs w:val="28"/>
        </w:rPr>
        <w:t xml:space="preserve"> và triển khai hoạt động các nội dung trọng tâm trong quý 3, Ban Thường vụ Thành Đoàn đã tổ chức </w:t>
      </w:r>
      <w:r w:rsidR="00581200" w:rsidRPr="005D16F9">
        <w:rPr>
          <w:iCs/>
          <w:sz w:val="28"/>
          <w:szCs w:val="28"/>
        </w:rPr>
        <w:t>Hội nghị giao ban công tác Đoàn và phong trào thanh niên khu vực công nhân lao động quý 3</w:t>
      </w:r>
      <w:r w:rsidRPr="005D16F9">
        <w:rPr>
          <w:iCs/>
          <w:sz w:val="28"/>
          <w:szCs w:val="28"/>
        </w:rPr>
        <w:t xml:space="preserve"> năm 2015</w:t>
      </w:r>
      <w:r w:rsidR="00581200" w:rsidRPr="005D16F9">
        <w:rPr>
          <w:iCs/>
          <w:sz w:val="28"/>
          <w:szCs w:val="28"/>
        </w:rPr>
        <w:t>; Hội nghị giao ban công tác Đoàn và phong trào thanh thiếu nhi khu vực Quận, Huyện, LLVT quý 3</w:t>
      </w:r>
      <w:r w:rsidRPr="005D16F9">
        <w:rPr>
          <w:iCs/>
          <w:sz w:val="28"/>
          <w:szCs w:val="28"/>
        </w:rPr>
        <w:t xml:space="preserve"> năm 2015</w:t>
      </w:r>
      <w:r w:rsidR="00581200" w:rsidRPr="005D16F9">
        <w:rPr>
          <w:iCs/>
          <w:sz w:val="28"/>
          <w:szCs w:val="28"/>
        </w:rPr>
        <w:t>; Hội nghị thông tin cấp ủy về chương trình công tác Đoàn và phong trào thanh thiếu nhi 6 tháng đầu năm 2014 khu vực Quận, Huyện LLVT</w:t>
      </w:r>
      <w:r w:rsidRPr="005D16F9">
        <w:rPr>
          <w:iCs/>
          <w:sz w:val="28"/>
          <w:szCs w:val="28"/>
        </w:rPr>
        <w:t xml:space="preserve"> và Công nhân lao động</w:t>
      </w:r>
      <w:r w:rsidR="00581200" w:rsidRPr="005D16F9">
        <w:rPr>
          <w:iCs/>
          <w:sz w:val="28"/>
          <w:szCs w:val="28"/>
        </w:rPr>
        <w:t xml:space="preserve">. Đồng thời, </w:t>
      </w:r>
      <w:r w:rsidRPr="005D16F9">
        <w:rPr>
          <w:iCs/>
          <w:sz w:val="28"/>
          <w:szCs w:val="28"/>
        </w:rPr>
        <w:t>Ban</w:t>
      </w:r>
      <w:r w:rsidR="00581200" w:rsidRPr="005D16F9">
        <w:rPr>
          <w:iCs/>
          <w:sz w:val="28"/>
          <w:szCs w:val="28"/>
        </w:rPr>
        <w:t xml:space="preserve"> Thường vụ Thành Đoàn đã tổ chức các Đoàn làm việc với tập thể Ban Thường vụ các cơ sở Đoàn nhằm kiểm tra tình hình hoạt động và định hướng nhiệm vụ trong 6 tháng cuối năm 201</w:t>
      </w:r>
      <w:r w:rsidRPr="005D16F9">
        <w:rPr>
          <w:iCs/>
          <w:sz w:val="28"/>
          <w:szCs w:val="28"/>
        </w:rPr>
        <w:t>5</w:t>
      </w:r>
      <w:r w:rsidR="00581200" w:rsidRPr="005D16F9">
        <w:rPr>
          <w:iCs/>
          <w:sz w:val="28"/>
          <w:szCs w:val="28"/>
        </w:rPr>
        <w:t xml:space="preserve"> đảm bảo hoàn thành các chỉ tiêu đề ra trong chương trình công tác năm 201</w:t>
      </w:r>
      <w:r w:rsidRPr="005D16F9">
        <w:rPr>
          <w:iCs/>
          <w:sz w:val="28"/>
          <w:szCs w:val="28"/>
        </w:rPr>
        <w:t>5</w:t>
      </w:r>
      <w:r w:rsidR="00581200" w:rsidRPr="005D16F9">
        <w:rPr>
          <w:iCs/>
          <w:sz w:val="28"/>
          <w:szCs w:val="28"/>
        </w:rPr>
        <w:t xml:space="preserve"> của cơ sở nói riêng và Thành Đoàn nói chung.</w:t>
      </w:r>
    </w:p>
    <w:p w:rsidR="00E53CD3" w:rsidRPr="005D16F9" w:rsidRDefault="00E53CD3" w:rsidP="00E53CD3">
      <w:pPr>
        <w:ind w:firstLine="709"/>
        <w:jc w:val="both"/>
        <w:rPr>
          <w:iCs/>
          <w:sz w:val="28"/>
          <w:szCs w:val="28"/>
        </w:rPr>
      </w:pPr>
    </w:p>
    <w:p w:rsidR="00C97AD1" w:rsidRPr="005D16F9" w:rsidRDefault="00C97AD1" w:rsidP="00C97AD1">
      <w:pPr>
        <w:ind w:firstLine="720"/>
        <w:jc w:val="both"/>
        <w:rPr>
          <w:iCs/>
          <w:kern w:val="2"/>
          <w:sz w:val="28"/>
          <w:szCs w:val="28"/>
        </w:rPr>
      </w:pPr>
      <w:r w:rsidRPr="005D16F9">
        <w:rPr>
          <w:iCs/>
          <w:sz w:val="28"/>
          <w:szCs w:val="28"/>
          <w:lang w:val="vi-VN"/>
        </w:rPr>
        <w:t>Nhằm tổng kết, đánh giá công tác Đoàn và phong trào thanh niên trường học năm học 201</w:t>
      </w:r>
      <w:r w:rsidRPr="005D16F9">
        <w:rPr>
          <w:iCs/>
          <w:sz w:val="28"/>
          <w:szCs w:val="28"/>
        </w:rPr>
        <w:t>4</w:t>
      </w:r>
      <w:r w:rsidRPr="005D16F9">
        <w:rPr>
          <w:iCs/>
          <w:sz w:val="28"/>
          <w:szCs w:val="28"/>
          <w:lang w:val="vi-VN"/>
        </w:rPr>
        <w:t xml:space="preserve"> </w:t>
      </w:r>
      <w:r w:rsidRPr="005D16F9">
        <w:rPr>
          <w:iCs/>
          <w:sz w:val="28"/>
          <w:szCs w:val="28"/>
        </w:rPr>
        <w:t>–</w:t>
      </w:r>
      <w:r w:rsidRPr="005D16F9">
        <w:rPr>
          <w:iCs/>
          <w:sz w:val="28"/>
          <w:szCs w:val="28"/>
          <w:lang w:val="vi-VN"/>
        </w:rPr>
        <w:t xml:space="preserve"> 201</w:t>
      </w:r>
      <w:r w:rsidRPr="005D16F9">
        <w:rPr>
          <w:iCs/>
          <w:sz w:val="28"/>
          <w:szCs w:val="28"/>
        </w:rPr>
        <w:t>5</w:t>
      </w:r>
      <w:r w:rsidRPr="005D16F9">
        <w:rPr>
          <w:iCs/>
          <w:sz w:val="28"/>
          <w:szCs w:val="28"/>
          <w:lang w:val="vi-VN"/>
        </w:rPr>
        <w:t xml:space="preserve"> khu vực </w:t>
      </w:r>
      <w:r w:rsidRPr="005D16F9">
        <w:rPr>
          <w:iCs/>
          <w:sz w:val="28"/>
          <w:szCs w:val="28"/>
        </w:rPr>
        <w:t xml:space="preserve">Đại học – Cao đẳng – Trung cấp chuyên nghiệp, </w:t>
      </w:r>
      <w:r w:rsidRPr="005D16F9">
        <w:rPr>
          <w:iCs/>
          <w:sz w:val="28"/>
          <w:szCs w:val="28"/>
          <w:lang w:val="vi-VN"/>
        </w:rPr>
        <w:t>Ban Thường vụ Thành Đoàn</w:t>
      </w:r>
      <w:r w:rsidRPr="005D16F9">
        <w:rPr>
          <w:iCs/>
          <w:sz w:val="28"/>
          <w:szCs w:val="28"/>
        </w:rPr>
        <w:t xml:space="preserve"> đã</w:t>
      </w:r>
      <w:r w:rsidRPr="005D16F9">
        <w:rPr>
          <w:iCs/>
          <w:sz w:val="28"/>
          <w:szCs w:val="28"/>
          <w:lang w:val="vi-VN"/>
        </w:rPr>
        <w:t xml:space="preserve"> tổ chức Hội nghị tổng kết công tác Đoàn và phong trào thanh niên trường học năm học 201</w:t>
      </w:r>
      <w:r w:rsidRPr="005D16F9">
        <w:rPr>
          <w:iCs/>
          <w:sz w:val="28"/>
          <w:szCs w:val="28"/>
        </w:rPr>
        <w:t>4</w:t>
      </w:r>
      <w:r w:rsidRPr="005D16F9">
        <w:rPr>
          <w:iCs/>
          <w:sz w:val="28"/>
          <w:szCs w:val="28"/>
          <w:lang w:val="vi-VN"/>
        </w:rPr>
        <w:t xml:space="preserve"> </w:t>
      </w:r>
      <w:r w:rsidRPr="005D16F9">
        <w:rPr>
          <w:iCs/>
          <w:sz w:val="28"/>
          <w:szCs w:val="28"/>
        </w:rPr>
        <w:t>–</w:t>
      </w:r>
      <w:r w:rsidRPr="005D16F9">
        <w:rPr>
          <w:iCs/>
          <w:sz w:val="28"/>
          <w:szCs w:val="28"/>
          <w:lang w:val="vi-VN"/>
        </w:rPr>
        <w:t xml:space="preserve"> 201</w:t>
      </w:r>
      <w:r w:rsidRPr="005D16F9">
        <w:rPr>
          <w:iCs/>
          <w:sz w:val="28"/>
          <w:szCs w:val="28"/>
        </w:rPr>
        <w:t>5</w:t>
      </w:r>
      <w:r w:rsidRPr="005D16F9">
        <w:rPr>
          <w:iCs/>
          <w:sz w:val="28"/>
          <w:szCs w:val="28"/>
          <w:lang w:val="vi-VN"/>
        </w:rPr>
        <w:t xml:space="preserve"> </w:t>
      </w:r>
      <w:r w:rsidRPr="005D16F9">
        <w:rPr>
          <w:iCs/>
          <w:sz w:val="28"/>
          <w:szCs w:val="28"/>
        </w:rPr>
        <w:t xml:space="preserve">vào ngày 10/7/2015. Tại Hội nghị, Ban Thường vụ Thành Đoàn đã </w:t>
      </w:r>
      <w:r w:rsidRPr="005D16F9">
        <w:rPr>
          <w:iCs/>
          <w:sz w:val="28"/>
          <w:szCs w:val="28"/>
          <w:lang w:val="vi-VN"/>
        </w:rPr>
        <w:t>triển khai chương trình công tác năm học 201</w:t>
      </w:r>
      <w:r w:rsidRPr="005D16F9">
        <w:rPr>
          <w:iCs/>
          <w:sz w:val="28"/>
          <w:szCs w:val="28"/>
        </w:rPr>
        <w:t>5</w:t>
      </w:r>
      <w:r w:rsidRPr="005D16F9">
        <w:rPr>
          <w:iCs/>
          <w:sz w:val="28"/>
          <w:szCs w:val="28"/>
          <w:lang w:val="vi-VN"/>
        </w:rPr>
        <w:t xml:space="preserve"> </w:t>
      </w:r>
      <w:r w:rsidRPr="005D16F9">
        <w:rPr>
          <w:iCs/>
          <w:sz w:val="28"/>
          <w:szCs w:val="28"/>
        </w:rPr>
        <w:t>–</w:t>
      </w:r>
      <w:r w:rsidRPr="005D16F9">
        <w:rPr>
          <w:iCs/>
          <w:sz w:val="28"/>
          <w:szCs w:val="28"/>
          <w:lang w:val="vi-VN"/>
        </w:rPr>
        <w:t xml:space="preserve"> 201</w:t>
      </w:r>
      <w:r w:rsidRPr="005D16F9">
        <w:rPr>
          <w:iCs/>
          <w:sz w:val="28"/>
          <w:szCs w:val="28"/>
        </w:rPr>
        <w:t>6 và trao bằng khen Trung ương Đoàn cho 29 tập thể và 29 cá nhân, trao 04 cờ thi đua xuất sắc của Trung ương Đoàn TNCS Hồ Chí Minh cho 4 đơn vị xuất sắc dẫn đầu năm học 2014 – 2015.</w:t>
      </w:r>
    </w:p>
    <w:p w:rsidR="00C97AD1" w:rsidRPr="005D16F9" w:rsidRDefault="00C97AD1" w:rsidP="00C97AD1">
      <w:pPr>
        <w:ind w:firstLine="720"/>
        <w:jc w:val="both"/>
        <w:rPr>
          <w:iCs/>
          <w:sz w:val="28"/>
          <w:szCs w:val="28"/>
        </w:rPr>
      </w:pPr>
    </w:p>
    <w:p w:rsidR="00C97AD1" w:rsidRPr="005D16F9" w:rsidRDefault="00C97AD1" w:rsidP="00C97AD1">
      <w:pPr>
        <w:ind w:firstLine="720"/>
        <w:jc w:val="both"/>
        <w:rPr>
          <w:b/>
          <w:bCs/>
          <w:sz w:val="28"/>
          <w:szCs w:val="28"/>
        </w:rPr>
      </w:pPr>
      <w:r w:rsidRPr="005D16F9">
        <w:rPr>
          <w:iCs/>
          <w:sz w:val="28"/>
          <w:szCs w:val="28"/>
        </w:rPr>
        <w:t>Ngày 20/7/2015, Ban Thường vụ Thành Đoàn đã tổ chức Hội nghị Ban Chấp hành Thành Đoàn lần thứ 13</w:t>
      </w:r>
      <w:r w:rsidRPr="005D16F9">
        <w:rPr>
          <w:iCs/>
          <w:sz w:val="28"/>
          <w:szCs w:val="28"/>
          <w:lang w:val="vi-VN"/>
        </w:rPr>
        <w:t xml:space="preserve"> </w:t>
      </w:r>
      <w:r w:rsidRPr="005D16F9">
        <w:rPr>
          <w:iCs/>
          <w:sz w:val="28"/>
          <w:szCs w:val="28"/>
        </w:rPr>
        <w:t xml:space="preserve">khóa </w:t>
      </w:r>
      <w:r w:rsidRPr="005D16F9">
        <w:rPr>
          <w:iCs/>
          <w:sz w:val="28"/>
          <w:szCs w:val="28"/>
          <w:lang w:val="vi-VN"/>
        </w:rPr>
        <w:t>IX</w:t>
      </w:r>
      <w:r w:rsidRPr="005D16F9">
        <w:rPr>
          <w:iCs/>
          <w:sz w:val="28"/>
          <w:szCs w:val="28"/>
        </w:rPr>
        <w:t xml:space="preserve"> (</w:t>
      </w:r>
      <w:r w:rsidRPr="005D16F9">
        <w:rPr>
          <w:i/>
          <w:iCs/>
          <w:sz w:val="28"/>
          <w:szCs w:val="28"/>
        </w:rPr>
        <w:t>mở rộng</w:t>
      </w:r>
      <w:r w:rsidRPr="005D16F9">
        <w:rPr>
          <w:iCs/>
          <w:sz w:val="28"/>
          <w:szCs w:val="28"/>
        </w:rPr>
        <w:t xml:space="preserve">) sơ kết giữa nhiệm kỳ thực hiện Nghị quyết Đại hội Đoàn TNCS Hồ Chí Minh TP Hồ Chí Minh nhiệm kỳ 2012 – 2017. Tại hội nghị, các đại biểu tham gia đã thảo luận các nội dung về </w:t>
      </w:r>
      <w:r w:rsidRPr="005D16F9">
        <w:rPr>
          <w:iCs/>
          <w:sz w:val="28"/>
          <w:szCs w:val="28"/>
        </w:rPr>
        <w:lastRenderedPageBreak/>
        <w:t>báo cáo kết quả công tác Đoàn và phong trào thanh thiếu nhi Thành phố nửa nhiệm kỳ IX, giai đoạn 2012 – 2017, Báo cáo kiểm điểm Ban Chấp hành Thành Đoàn nửa đầu nhiệm kỳ IX, giai đoạn 2012 – 2017, Báo cáo kết quả công tác kiểm tra, giám sát nửa đầu nhiệm kỳ IX, giai đoạn 2012 – 2017, Báo cáo công tác Đoàn và phong trào thanh thiếu nhi Thành phố 6 tháng đầu năm 2015 và các các báo cáo chuyên đề đã được xác lập trong Đại hội.</w:t>
      </w:r>
    </w:p>
    <w:p w:rsidR="00B55FCF" w:rsidRPr="005D16F9" w:rsidRDefault="00B55FCF" w:rsidP="00B53E58">
      <w:pPr>
        <w:jc w:val="both"/>
        <w:rPr>
          <w:color w:val="FF0000"/>
          <w:sz w:val="28"/>
          <w:szCs w:val="28"/>
        </w:rPr>
      </w:pPr>
    </w:p>
    <w:p w:rsidR="00B55FCF" w:rsidRPr="005D16F9" w:rsidRDefault="00B55FCF" w:rsidP="00B53E58">
      <w:pPr>
        <w:jc w:val="both"/>
        <w:rPr>
          <w:b/>
          <w:sz w:val="28"/>
          <w:szCs w:val="28"/>
        </w:rPr>
      </w:pPr>
      <w:r w:rsidRPr="005D16F9">
        <w:rPr>
          <w:b/>
          <w:sz w:val="28"/>
          <w:szCs w:val="28"/>
          <w:lang w:val="vi-VN"/>
        </w:rPr>
        <w:t xml:space="preserve">II. TRỌNG TÂM CÔNG TÁC ĐOÀN VÀ PHONG TRÀO THANH THIẾU NHI THÀNH PHỐ THÁNG </w:t>
      </w:r>
      <w:r w:rsidR="00B46EBB" w:rsidRPr="005D16F9">
        <w:rPr>
          <w:b/>
          <w:sz w:val="28"/>
          <w:szCs w:val="28"/>
        </w:rPr>
        <w:t>8</w:t>
      </w:r>
      <w:r w:rsidRPr="005D16F9">
        <w:rPr>
          <w:b/>
          <w:sz w:val="28"/>
          <w:szCs w:val="28"/>
          <w:lang w:val="vi-VN"/>
        </w:rPr>
        <w:t>/201</w:t>
      </w:r>
      <w:r w:rsidR="00726754" w:rsidRPr="005D16F9">
        <w:rPr>
          <w:b/>
          <w:sz w:val="28"/>
          <w:szCs w:val="28"/>
        </w:rPr>
        <w:t>5</w:t>
      </w:r>
      <w:r w:rsidRPr="005D16F9">
        <w:rPr>
          <w:b/>
          <w:sz w:val="28"/>
          <w:szCs w:val="28"/>
          <w:lang w:val="vi-VN"/>
        </w:rPr>
        <w:t xml:space="preserve">: </w:t>
      </w:r>
    </w:p>
    <w:p w:rsidR="009560D5" w:rsidRPr="005D16F9" w:rsidRDefault="00D442B9" w:rsidP="00B53E58">
      <w:pPr>
        <w:ind w:firstLine="709"/>
        <w:jc w:val="both"/>
        <w:rPr>
          <w:bCs/>
          <w:iCs/>
          <w:sz w:val="28"/>
          <w:szCs w:val="28"/>
        </w:rPr>
      </w:pPr>
      <w:r w:rsidRPr="005D16F9">
        <w:rPr>
          <w:b/>
          <w:sz w:val="28"/>
          <w:szCs w:val="28"/>
          <w:lang w:val="fr-FR"/>
        </w:rPr>
        <w:t>1.</w:t>
      </w:r>
      <w:r w:rsidRPr="005D16F9">
        <w:rPr>
          <w:sz w:val="28"/>
          <w:szCs w:val="28"/>
          <w:lang w:val="fr-FR"/>
        </w:rPr>
        <w:t xml:space="preserve"> </w:t>
      </w:r>
      <w:r w:rsidR="009560D5" w:rsidRPr="005D16F9">
        <w:rPr>
          <w:bCs/>
          <w:iCs/>
          <w:sz w:val="28"/>
          <w:szCs w:val="28"/>
        </w:rPr>
        <w:t xml:space="preserve">Tiếp tục thực hiện các chiến dịch tình nguyện hè năm 2015. </w:t>
      </w:r>
    </w:p>
    <w:p w:rsidR="009560D5" w:rsidRPr="005D16F9" w:rsidRDefault="009560D5" w:rsidP="00B53E58">
      <w:pPr>
        <w:ind w:firstLine="709"/>
        <w:jc w:val="both"/>
        <w:rPr>
          <w:bCs/>
          <w:iCs/>
          <w:sz w:val="28"/>
          <w:szCs w:val="28"/>
        </w:rPr>
      </w:pPr>
      <w:r w:rsidRPr="005D16F9">
        <w:rPr>
          <w:b/>
          <w:bCs/>
          <w:iCs/>
          <w:sz w:val="28"/>
          <w:szCs w:val="28"/>
        </w:rPr>
        <w:t>2.</w:t>
      </w:r>
      <w:r w:rsidRPr="005D16F9">
        <w:rPr>
          <w:bCs/>
          <w:iCs/>
          <w:sz w:val="28"/>
          <w:szCs w:val="28"/>
        </w:rPr>
        <w:t xml:space="preserve"> Tổ chức “Ngày hội của những người tình nguyện” lần VIII – Năm 2015 và tổng kết các chiến dịch tình nguyện Hè 2015.</w:t>
      </w:r>
    </w:p>
    <w:p w:rsidR="009560D5" w:rsidRPr="005D16F9" w:rsidRDefault="009560D5" w:rsidP="00B53E58">
      <w:pPr>
        <w:ind w:firstLine="709"/>
        <w:jc w:val="both"/>
        <w:rPr>
          <w:bCs/>
          <w:iCs/>
          <w:sz w:val="28"/>
          <w:szCs w:val="28"/>
        </w:rPr>
      </w:pPr>
      <w:r w:rsidRPr="005D16F9">
        <w:rPr>
          <w:b/>
          <w:bCs/>
          <w:iCs/>
          <w:sz w:val="28"/>
          <w:szCs w:val="28"/>
        </w:rPr>
        <w:t>3.</w:t>
      </w:r>
      <w:r w:rsidRPr="005D16F9">
        <w:rPr>
          <w:bCs/>
          <w:iCs/>
          <w:sz w:val="28"/>
          <w:szCs w:val="28"/>
        </w:rPr>
        <w:t xml:space="preserve"> Tổ chức Hội nghị tổng kết hoạt động Hè năm 2015.</w:t>
      </w:r>
    </w:p>
    <w:p w:rsidR="009560D5" w:rsidRPr="005D16F9" w:rsidRDefault="009560D5" w:rsidP="00B53E58">
      <w:pPr>
        <w:ind w:firstLine="709"/>
        <w:jc w:val="both"/>
        <w:rPr>
          <w:bCs/>
          <w:iCs/>
          <w:sz w:val="28"/>
          <w:szCs w:val="28"/>
        </w:rPr>
      </w:pPr>
      <w:r w:rsidRPr="005D16F9">
        <w:rPr>
          <w:b/>
          <w:bCs/>
          <w:iCs/>
          <w:sz w:val="28"/>
          <w:szCs w:val="28"/>
        </w:rPr>
        <w:t>4.</w:t>
      </w:r>
      <w:r w:rsidRPr="005D16F9">
        <w:rPr>
          <w:bCs/>
          <w:iCs/>
          <w:sz w:val="28"/>
          <w:szCs w:val="28"/>
        </w:rPr>
        <w:t xml:space="preserve"> Tổ chức trại rèn luyện bậc II Nguyễn Chí Thanh cấp Trung ương.</w:t>
      </w:r>
    </w:p>
    <w:p w:rsidR="009560D5" w:rsidRPr="005D16F9" w:rsidRDefault="009560D5" w:rsidP="00B53E58">
      <w:pPr>
        <w:ind w:firstLine="709"/>
        <w:jc w:val="both"/>
        <w:rPr>
          <w:bCs/>
          <w:iCs/>
          <w:sz w:val="28"/>
          <w:szCs w:val="28"/>
        </w:rPr>
      </w:pPr>
      <w:r w:rsidRPr="005D16F9">
        <w:rPr>
          <w:b/>
          <w:bCs/>
          <w:iCs/>
          <w:sz w:val="28"/>
          <w:szCs w:val="28"/>
        </w:rPr>
        <w:t>5.</w:t>
      </w:r>
      <w:r w:rsidRPr="005D16F9">
        <w:rPr>
          <w:bCs/>
          <w:iCs/>
          <w:sz w:val="28"/>
          <w:szCs w:val="28"/>
        </w:rPr>
        <w:t xml:space="preserve"> </w:t>
      </w:r>
      <w:r w:rsidR="00D80AC1" w:rsidRPr="005D16F9">
        <w:rPr>
          <w:bCs/>
          <w:iCs/>
          <w:sz w:val="28"/>
          <w:szCs w:val="28"/>
        </w:rPr>
        <w:t>Li</w:t>
      </w:r>
      <w:r w:rsidR="00E53CD3" w:rsidRPr="005D16F9">
        <w:rPr>
          <w:bCs/>
          <w:iCs/>
          <w:sz w:val="28"/>
          <w:szCs w:val="28"/>
        </w:rPr>
        <w:t>ên hoan các nhóm tuyên truyền cá</w:t>
      </w:r>
      <w:r w:rsidR="00D80AC1" w:rsidRPr="005D16F9">
        <w:rPr>
          <w:bCs/>
          <w:iCs/>
          <w:sz w:val="28"/>
          <w:szCs w:val="28"/>
        </w:rPr>
        <w:t>c khúc cách mạng cụm miền Đông Nam Bộ năm 2015</w:t>
      </w:r>
      <w:r w:rsidRPr="005D16F9">
        <w:rPr>
          <w:bCs/>
          <w:iCs/>
          <w:sz w:val="28"/>
          <w:szCs w:val="28"/>
        </w:rPr>
        <w:t>.</w:t>
      </w:r>
    </w:p>
    <w:p w:rsidR="009560D5" w:rsidRPr="005D16F9" w:rsidRDefault="009560D5" w:rsidP="00B53E58">
      <w:pPr>
        <w:ind w:firstLine="709"/>
        <w:jc w:val="both"/>
        <w:rPr>
          <w:bCs/>
          <w:iCs/>
          <w:sz w:val="28"/>
          <w:szCs w:val="28"/>
        </w:rPr>
      </w:pPr>
      <w:r w:rsidRPr="005D16F9">
        <w:rPr>
          <w:b/>
          <w:bCs/>
          <w:iCs/>
          <w:sz w:val="28"/>
          <w:szCs w:val="28"/>
        </w:rPr>
        <w:t>6</w:t>
      </w:r>
      <w:r w:rsidRPr="005D16F9">
        <w:rPr>
          <w:bCs/>
          <w:iCs/>
          <w:sz w:val="28"/>
          <w:szCs w:val="28"/>
        </w:rPr>
        <w:t xml:space="preserve">. </w:t>
      </w:r>
      <w:r w:rsidR="00D80AC1" w:rsidRPr="005D16F9">
        <w:rPr>
          <w:bCs/>
          <w:iCs/>
          <w:sz w:val="28"/>
          <w:szCs w:val="28"/>
        </w:rPr>
        <w:t>Chung kết Liên hoan hợp xướng lần II năm 2015 “Tôi yêu Tổ Quốc tôi”.</w:t>
      </w:r>
    </w:p>
    <w:p w:rsidR="00D80AC1" w:rsidRPr="005D16F9" w:rsidRDefault="00D80AC1" w:rsidP="00B53E58">
      <w:pPr>
        <w:ind w:firstLine="709"/>
        <w:jc w:val="both"/>
        <w:rPr>
          <w:bCs/>
          <w:iCs/>
          <w:sz w:val="28"/>
          <w:szCs w:val="28"/>
        </w:rPr>
      </w:pPr>
      <w:r w:rsidRPr="005D16F9">
        <w:rPr>
          <w:b/>
          <w:bCs/>
          <w:iCs/>
          <w:sz w:val="28"/>
          <w:szCs w:val="28"/>
        </w:rPr>
        <w:t>7.</w:t>
      </w:r>
      <w:r w:rsidRPr="005D16F9">
        <w:rPr>
          <w:bCs/>
          <w:iCs/>
          <w:sz w:val="28"/>
          <w:szCs w:val="28"/>
        </w:rPr>
        <w:t xml:space="preserve"> Tổ chức Hội nghị trao đổi kinh nghiệm, tập huấn nghiệp vụ công tác Văn phòng và triển khai Quy chế Thi đua – Khen thưởng của Đoàn TNCS Hồ Chí Minh TP. Hồ Chí Minh.</w:t>
      </w:r>
    </w:p>
    <w:p w:rsidR="00D80AC1" w:rsidRPr="005D16F9" w:rsidRDefault="00D80AC1" w:rsidP="00B53E58">
      <w:pPr>
        <w:ind w:firstLine="709"/>
        <w:jc w:val="both"/>
        <w:rPr>
          <w:bCs/>
          <w:iCs/>
          <w:sz w:val="28"/>
          <w:szCs w:val="28"/>
        </w:rPr>
      </w:pPr>
      <w:r w:rsidRPr="005D16F9">
        <w:rPr>
          <w:b/>
          <w:bCs/>
          <w:iCs/>
          <w:sz w:val="28"/>
          <w:szCs w:val="28"/>
        </w:rPr>
        <w:t>8.</w:t>
      </w:r>
      <w:r w:rsidRPr="005D16F9">
        <w:rPr>
          <w:bCs/>
          <w:iCs/>
          <w:sz w:val="28"/>
          <w:szCs w:val="28"/>
        </w:rPr>
        <w:t xml:space="preserve"> Tổ chức tập huấn, bồi dưỡng kỹ năng quản lý lãnh đạo cho Thường trực Quận, Huyện Đoàn và tương đương, Đoàn cơ sở trực thuộc Thành Đoàn kết hợp bồi dưỡng nghiệp vụ cho cán bộ Đoàn chủ chốt mới nhận nhiệm vụ trong năm 2014, 2015.</w:t>
      </w:r>
    </w:p>
    <w:p w:rsidR="00D442B9" w:rsidRPr="005D16F9" w:rsidRDefault="00D442B9" w:rsidP="00B53E58">
      <w:pPr>
        <w:ind w:firstLine="709"/>
        <w:jc w:val="both"/>
        <w:rPr>
          <w:sz w:val="28"/>
          <w:szCs w:val="28"/>
          <w:lang w:val="fr-FR"/>
        </w:rPr>
      </w:pPr>
    </w:p>
    <w:p w:rsidR="00851EE6" w:rsidRPr="00C43426" w:rsidRDefault="00851EE6" w:rsidP="00B53E58">
      <w:pPr>
        <w:ind w:firstLine="709"/>
        <w:jc w:val="both"/>
        <w:rPr>
          <w:sz w:val="28"/>
          <w:szCs w:val="28"/>
          <w:lang w:val="fr-FR"/>
        </w:rPr>
      </w:pPr>
    </w:p>
    <w:p w:rsidR="006436DF" w:rsidRPr="00C43426" w:rsidRDefault="00853C81" w:rsidP="00B53E58">
      <w:pPr>
        <w:pStyle w:val="Heading1"/>
        <w:keepNext w:val="0"/>
        <w:tabs>
          <w:tab w:val="center" w:pos="6461"/>
        </w:tabs>
        <w:spacing w:before="0" w:after="0"/>
        <w:ind w:firstLine="709"/>
        <w:jc w:val="both"/>
        <w:rPr>
          <w:rFonts w:ascii="Times New Roman" w:hAnsi="Times New Roman"/>
          <w:sz w:val="28"/>
          <w:szCs w:val="28"/>
          <w:lang w:val="nb-NO"/>
        </w:rPr>
      </w:pPr>
      <w:r w:rsidRPr="00C43426">
        <w:rPr>
          <w:b w:val="0"/>
          <w:sz w:val="28"/>
          <w:szCs w:val="28"/>
        </w:rPr>
        <w:tab/>
      </w:r>
      <w:r w:rsidR="006436DF" w:rsidRPr="00C43426">
        <w:rPr>
          <w:rFonts w:ascii="Times New Roman" w:hAnsi="Times New Roman"/>
          <w:b w:val="0"/>
          <w:sz w:val="28"/>
          <w:szCs w:val="28"/>
          <w:lang w:val="nb-NO"/>
        </w:rPr>
        <w:t xml:space="preserve"> </w:t>
      </w:r>
      <w:r w:rsidR="00766F19" w:rsidRPr="00C43426">
        <w:rPr>
          <w:rFonts w:ascii="Times New Roman" w:hAnsi="Times New Roman"/>
          <w:b w:val="0"/>
          <w:sz w:val="28"/>
          <w:szCs w:val="28"/>
          <w:lang w:val="nb-NO"/>
        </w:rPr>
        <w:t xml:space="preserve"> </w:t>
      </w:r>
      <w:r w:rsidR="00766F19" w:rsidRPr="00C43426">
        <w:rPr>
          <w:rFonts w:ascii="Times New Roman" w:hAnsi="Times New Roman"/>
          <w:sz w:val="28"/>
          <w:szCs w:val="28"/>
          <w:lang w:val="nb-NO"/>
        </w:rPr>
        <w:t xml:space="preserve">TL. BAN THƯỜNG VỤ THÀNH ĐOÀN </w:t>
      </w:r>
    </w:p>
    <w:p w:rsidR="00766F19" w:rsidRPr="00C43426" w:rsidRDefault="00C15AE4" w:rsidP="00B53E58">
      <w:pPr>
        <w:pStyle w:val="Heading1"/>
        <w:keepNext w:val="0"/>
        <w:tabs>
          <w:tab w:val="center" w:pos="6461"/>
        </w:tabs>
        <w:spacing w:before="0" w:after="0"/>
        <w:ind w:firstLine="709"/>
        <w:jc w:val="both"/>
        <w:rPr>
          <w:rFonts w:ascii="Times New Roman" w:hAnsi="Times New Roman"/>
          <w:b w:val="0"/>
          <w:sz w:val="28"/>
          <w:szCs w:val="28"/>
          <w:lang w:val="nb-NO"/>
        </w:rPr>
      </w:pPr>
      <w:r>
        <w:rPr>
          <w:noProof/>
          <w:sz w:val="28"/>
          <w:szCs w:val="28"/>
          <w:lang w:val="en-US" w:eastAsia="en-US"/>
        </w:rPr>
        <mc:AlternateContent>
          <mc:Choice Requires="wps">
            <w:drawing>
              <wp:anchor distT="0" distB="0" distL="114300" distR="114300" simplePos="0" relativeHeight="251657728" behindDoc="1" locked="0" layoutInCell="1" allowOverlap="1">
                <wp:simplePos x="0" y="0"/>
                <wp:positionH relativeFrom="column">
                  <wp:posOffset>-239395</wp:posOffset>
                </wp:positionH>
                <wp:positionV relativeFrom="paragraph">
                  <wp:posOffset>50800</wp:posOffset>
                </wp:positionV>
                <wp:extent cx="2871470" cy="2162810"/>
                <wp:effectExtent l="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216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F79" w:rsidRPr="00F5284D" w:rsidRDefault="00306F79" w:rsidP="00766F19">
                            <w:pPr>
                              <w:tabs>
                                <w:tab w:val="center" w:pos="6120"/>
                              </w:tabs>
                              <w:jc w:val="both"/>
                              <w:rPr>
                                <w:b/>
                                <w:bCs/>
                                <w:iCs/>
                                <w:szCs w:val="20"/>
                                <w:lang w:val="vi-VN"/>
                              </w:rPr>
                            </w:pPr>
                            <w:r w:rsidRPr="00F5284D">
                              <w:rPr>
                                <w:b/>
                                <w:bCs/>
                                <w:iCs/>
                                <w:szCs w:val="20"/>
                                <w:lang w:val="vi-VN"/>
                              </w:rPr>
                              <w:t xml:space="preserve">Nơi nhận: </w:t>
                            </w:r>
                          </w:p>
                          <w:p w:rsidR="00306F79" w:rsidRPr="00D21D4C" w:rsidRDefault="00306F79" w:rsidP="00766F19">
                            <w:pPr>
                              <w:tabs>
                                <w:tab w:val="center" w:pos="6120"/>
                              </w:tabs>
                              <w:jc w:val="both"/>
                              <w:rPr>
                                <w:sz w:val="22"/>
                                <w:szCs w:val="22"/>
                              </w:rPr>
                            </w:pPr>
                            <w:r w:rsidRPr="00D21D4C">
                              <w:rPr>
                                <w:sz w:val="22"/>
                                <w:szCs w:val="22"/>
                              </w:rPr>
                              <w:t xml:space="preserve">- TW Đoàn: Đ/c Nguyễn Đắc Vinh, </w:t>
                            </w:r>
                          </w:p>
                          <w:p w:rsidR="00306F79" w:rsidRDefault="00306F79" w:rsidP="00766F19">
                            <w:pPr>
                              <w:tabs>
                                <w:tab w:val="center" w:pos="6120"/>
                              </w:tabs>
                              <w:jc w:val="both"/>
                              <w:rPr>
                                <w:sz w:val="22"/>
                                <w:szCs w:val="22"/>
                              </w:rPr>
                            </w:pPr>
                            <w:r w:rsidRPr="00D21D4C">
                              <w:rPr>
                                <w:sz w:val="22"/>
                                <w:szCs w:val="22"/>
                              </w:rPr>
                              <w:t xml:space="preserve">   Đ/c Nguyễn Mạnh Dũng, </w:t>
                            </w:r>
                            <w:r>
                              <w:rPr>
                                <w:sz w:val="22"/>
                                <w:szCs w:val="22"/>
                              </w:rPr>
                              <w:t xml:space="preserve">Ban ĐKTHTN, </w:t>
                            </w:r>
                          </w:p>
                          <w:p w:rsidR="00306F79" w:rsidRDefault="00306F79" w:rsidP="00766F19">
                            <w:pPr>
                              <w:tabs>
                                <w:tab w:val="center" w:pos="6120"/>
                              </w:tabs>
                              <w:jc w:val="both"/>
                              <w:rPr>
                                <w:sz w:val="22"/>
                                <w:szCs w:val="22"/>
                              </w:rPr>
                            </w:pPr>
                            <w:r w:rsidRPr="00D21D4C">
                              <w:rPr>
                                <w:sz w:val="22"/>
                                <w:szCs w:val="22"/>
                              </w:rPr>
                              <w:t xml:space="preserve">Ban TNCNĐT, Văn phòng, </w:t>
                            </w:r>
                          </w:p>
                          <w:p w:rsidR="00306F79" w:rsidRPr="00D21D4C" w:rsidRDefault="00306F79" w:rsidP="00766F19">
                            <w:pPr>
                              <w:tabs>
                                <w:tab w:val="center" w:pos="6120"/>
                              </w:tabs>
                              <w:jc w:val="both"/>
                              <w:rPr>
                                <w:sz w:val="22"/>
                                <w:szCs w:val="22"/>
                              </w:rPr>
                            </w:pPr>
                            <w:r w:rsidRPr="00D21D4C">
                              <w:rPr>
                                <w:sz w:val="22"/>
                                <w:szCs w:val="22"/>
                              </w:rPr>
                              <w:t>Phòng Công tác Đoàn phía Nam;</w:t>
                            </w:r>
                          </w:p>
                          <w:p w:rsidR="00306F79" w:rsidRDefault="00306F79" w:rsidP="00766F19">
                            <w:pPr>
                              <w:tabs>
                                <w:tab w:val="center" w:pos="6120"/>
                              </w:tabs>
                              <w:jc w:val="both"/>
                              <w:rPr>
                                <w:sz w:val="22"/>
                                <w:szCs w:val="22"/>
                              </w:rPr>
                            </w:pPr>
                            <w:r w:rsidRPr="00D21D4C">
                              <w:rPr>
                                <w:sz w:val="22"/>
                                <w:szCs w:val="22"/>
                              </w:rPr>
                              <w:t xml:space="preserve">- Thành ủy: Văn phòng, </w:t>
                            </w:r>
                          </w:p>
                          <w:p w:rsidR="00306F79" w:rsidRPr="00D21D4C" w:rsidRDefault="00306F79" w:rsidP="00766F19">
                            <w:pPr>
                              <w:tabs>
                                <w:tab w:val="center" w:pos="6120"/>
                              </w:tabs>
                              <w:jc w:val="both"/>
                              <w:rPr>
                                <w:sz w:val="22"/>
                                <w:szCs w:val="22"/>
                              </w:rPr>
                            </w:pPr>
                            <w:r w:rsidRPr="00D21D4C">
                              <w:rPr>
                                <w:sz w:val="22"/>
                                <w:szCs w:val="22"/>
                              </w:rPr>
                              <w:t xml:space="preserve">Ban Dân vận (VP, Phòng đoàn thể); </w:t>
                            </w:r>
                          </w:p>
                          <w:p w:rsidR="00306F79" w:rsidRPr="00D21D4C" w:rsidRDefault="00306F79" w:rsidP="00766F19">
                            <w:pPr>
                              <w:tabs>
                                <w:tab w:val="center" w:pos="6120"/>
                              </w:tabs>
                              <w:jc w:val="both"/>
                              <w:rPr>
                                <w:sz w:val="22"/>
                                <w:szCs w:val="22"/>
                              </w:rPr>
                            </w:pPr>
                            <w:r w:rsidRPr="00D21D4C">
                              <w:rPr>
                                <w:sz w:val="22"/>
                                <w:szCs w:val="22"/>
                              </w:rPr>
                              <w:t>- UBND TP: Thường trực, Văn phòng;</w:t>
                            </w:r>
                          </w:p>
                          <w:p w:rsidR="00306F79" w:rsidRPr="00D21D4C" w:rsidRDefault="00306F79" w:rsidP="00766F19">
                            <w:pPr>
                              <w:tabs>
                                <w:tab w:val="center" w:pos="6120"/>
                              </w:tabs>
                              <w:jc w:val="both"/>
                              <w:rPr>
                                <w:sz w:val="22"/>
                                <w:szCs w:val="22"/>
                              </w:rPr>
                            </w:pPr>
                            <w:r w:rsidRPr="00D21D4C">
                              <w:rPr>
                                <w:sz w:val="22"/>
                                <w:szCs w:val="22"/>
                              </w:rPr>
                              <w:t>- Ủy ban Mặt trận Tổ quốc TP: Văn phòng;</w:t>
                            </w:r>
                          </w:p>
                          <w:p w:rsidR="00306F79" w:rsidRPr="00D21D4C" w:rsidRDefault="00306F79" w:rsidP="00766F19">
                            <w:pPr>
                              <w:tabs>
                                <w:tab w:val="center" w:pos="6120"/>
                              </w:tabs>
                              <w:jc w:val="both"/>
                              <w:rPr>
                                <w:sz w:val="22"/>
                                <w:szCs w:val="22"/>
                              </w:rPr>
                            </w:pPr>
                            <w:r w:rsidRPr="00D21D4C">
                              <w:rPr>
                                <w:sz w:val="22"/>
                                <w:szCs w:val="22"/>
                              </w:rPr>
                              <w:t>- Ban Thường vụ Thành Đoàn;</w:t>
                            </w:r>
                          </w:p>
                          <w:p w:rsidR="00306F79" w:rsidRPr="00D21D4C" w:rsidRDefault="00306F79" w:rsidP="00766F19">
                            <w:pPr>
                              <w:tabs>
                                <w:tab w:val="center" w:pos="6120"/>
                              </w:tabs>
                              <w:jc w:val="both"/>
                              <w:rPr>
                                <w:sz w:val="22"/>
                                <w:szCs w:val="22"/>
                              </w:rPr>
                            </w:pPr>
                            <w:r w:rsidRPr="00D21D4C">
                              <w:rPr>
                                <w:sz w:val="22"/>
                                <w:szCs w:val="22"/>
                              </w:rPr>
                              <w:t xml:space="preserve">- Các cơ sở Đoàn; </w:t>
                            </w:r>
                          </w:p>
                          <w:p w:rsidR="00306F79" w:rsidRPr="00D21D4C" w:rsidRDefault="00306F79" w:rsidP="00766F19">
                            <w:pPr>
                              <w:tabs>
                                <w:tab w:val="center" w:pos="6120"/>
                              </w:tabs>
                              <w:jc w:val="both"/>
                              <w:rPr>
                                <w:sz w:val="22"/>
                                <w:szCs w:val="22"/>
                              </w:rPr>
                            </w:pPr>
                            <w:r w:rsidRPr="00D21D4C">
                              <w:rPr>
                                <w:sz w:val="22"/>
                                <w:szCs w:val="22"/>
                              </w:rPr>
                              <w:t xml:space="preserve">- Lưu </w:t>
                            </w:r>
                            <w:r w:rsidRPr="00BC0D25">
                              <w:rPr>
                                <w:sz w:val="16"/>
                                <w:szCs w:val="22"/>
                              </w:rPr>
                              <w:t>(VT-LT).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85pt;margin-top:4pt;width:226.1pt;height:17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5nhA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KuQnd64CpweDLj5AbaDZ4jUmXtNPzuk9G1L1I5fW6v7lhMG7LJwMpkcHXFcANn2&#10;7zSDa8je6wg0NLYLgJAMBOig0tNZmUCFwma+WmbFEkwUbHm2yFdZ1C4h1em4sc6/4bpDYVJjC9JH&#10;eHK4dz7QIdXJJdLXUrCNkDIu7G57Ky06ECiTTfxiBBDl1E2q4Kx0ODYijjvAEu4ItsA3yv6tzPIi&#10;vcnL2WaxWs6KTTGflct0NUuz8qZcpEVZ3G2+B4JZUbWCMa7uheKnEsyKv5P42Axj8cQiRH2Ny3k+&#10;HzWasnfTINP4/SnITnjoSCm6Gq/OTqQKyr5WDMImlSdCjvPkZ/oxy5CD0z9mJdZBkH4sAj9sB0AJ&#10;xbHV7AkqwmrQC7SFZwQmrbZfMeqhJWvsvuyJ5RjJtwqqqsyKIvRwXBTzZQ4LO7VspxaiKEDV2GM0&#10;Tm/92Pd7Y8WuhZvGOlb6GiqxEbFGnlkd6xfaLgZzfCJCX0/X0ev5IVv/AAAA//8DAFBLAwQUAAYA&#10;CAAAACEAtfAWgt4AAAAJAQAADwAAAGRycy9kb3ducmV2LnhtbEyPQU+DQBSE7yb+h80z8WLapZYC&#10;UpZGTTReW/sDFvYVSNm3hN0W+u99nvQ4mcnMN8Vutr244ug7RwpWywgEUu1MR42C4/fHIgPhgyaj&#10;e0eo4IYeduX9XaFz4yba4/UQGsEl5HOtoA1hyKX0dYtW+6UbkNg7udHqwHJspBn1xOW2l89RlEir&#10;O+KFVg/43mJ9PlysgtPX9LR5marPcEz3cfKmu7RyN6UeH+bXLYiAc/gLwy8+o0PJTJW7kPGiV7BY&#10;pylHFWR8if14FW9AVArWcZaALAv5/0H5AwAA//8DAFBLAQItABQABgAIAAAAIQC2gziS/gAAAOEB&#10;AAATAAAAAAAAAAAAAAAAAAAAAABbQ29udGVudF9UeXBlc10ueG1sUEsBAi0AFAAGAAgAAAAhADj9&#10;If/WAAAAlAEAAAsAAAAAAAAAAAAAAAAALwEAAF9yZWxzLy5yZWxzUEsBAi0AFAAGAAgAAAAhAIKY&#10;7meEAgAAEAUAAA4AAAAAAAAAAAAAAAAALgIAAGRycy9lMm9Eb2MueG1sUEsBAi0AFAAGAAgAAAAh&#10;ALXwFoLeAAAACQEAAA8AAAAAAAAAAAAAAAAA3gQAAGRycy9kb3ducmV2LnhtbFBLBQYAAAAABAAE&#10;APMAAADpBQAAAAA=&#10;" stroked="f">
                <v:textbox>
                  <w:txbxContent>
                    <w:p w:rsidR="00306F79" w:rsidRPr="00F5284D" w:rsidRDefault="00306F79" w:rsidP="00766F19">
                      <w:pPr>
                        <w:tabs>
                          <w:tab w:val="center" w:pos="6120"/>
                        </w:tabs>
                        <w:jc w:val="both"/>
                        <w:rPr>
                          <w:b/>
                          <w:bCs/>
                          <w:iCs/>
                          <w:szCs w:val="20"/>
                          <w:lang w:val="vi-VN"/>
                        </w:rPr>
                      </w:pPr>
                      <w:r w:rsidRPr="00F5284D">
                        <w:rPr>
                          <w:b/>
                          <w:bCs/>
                          <w:iCs/>
                          <w:szCs w:val="20"/>
                          <w:lang w:val="vi-VN"/>
                        </w:rPr>
                        <w:t xml:space="preserve">Nơi nhận: </w:t>
                      </w:r>
                    </w:p>
                    <w:p w:rsidR="00306F79" w:rsidRPr="00D21D4C" w:rsidRDefault="00306F79" w:rsidP="00766F19">
                      <w:pPr>
                        <w:tabs>
                          <w:tab w:val="center" w:pos="6120"/>
                        </w:tabs>
                        <w:jc w:val="both"/>
                        <w:rPr>
                          <w:sz w:val="22"/>
                          <w:szCs w:val="22"/>
                        </w:rPr>
                      </w:pPr>
                      <w:r w:rsidRPr="00D21D4C">
                        <w:rPr>
                          <w:sz w:val="22"/>
                          <w:szCs w:val="22"/>
                        </w:rPr>
                        <w:t xml:space="preserve">- TW Đoàn: Đ/c Nguyễn Đắc Vinh, </w:t>
                      </w:r>
                    </w:p>
                    <w:p w:rsidR="00306F79" w:rsidRDefault="00306F79" w:rsidP="00766F19">
                      <w:pPr>
                        <w:tabs>
                          <w:tab w:val="center" w:pos="6120"/>
                        </w:tabs>
                        <w:jc w:val="both"/>
                        <w:rPr>
                          <w:sz w:val="22"/>
                          <w:szCs w:val="22"/>
                        </w:rPr>
                      </w:pPr>
                      <w:r w:rsidRPr="00D21D4C">
                        <w:rPr>
                          <w:sz w:val="22"/>
                          <w:szCs w:val="22"/>
                        </w:rPr>
                        <w:t xml:space="preserve">   Đ/c Nguyễn Mạnh Dũng, </w:t>
                      </w:r>
                      <w:r>
                        <w:rPr>
                          <w:sz w:val="22"/>
                          <w:szCs w:val="22"/>
                        </w:rPr>
                        <w:t xml:space="preserve">Ban ĐKTHTN, </w:t>
                      </w:r>
                    </w:p>
                    <w:p w:rsidR="00306F79" w:rsidRDefault="00306F79" w:rsidP="00766F19">
                      <w:pPr>
                        <w:tabs>
                          <w:tab w:val="center" w:pos="6120"/>
                        </w:tabs>
                        <w:jc w:val="both"/>
                        <w:rPr>
                          <w:sz w:val="22"/>
                          <w:szCs w:val="22"/>
                        </w:rPr>
                      </w:pPr>
                      <w:r w:rsidRPr="00D21D4C">
                        <w:rPr>
                          <w:sz w:val="22"/>
                          <w:szCs w:val="22"/>
                        </w:rPr>
                        <w:t xml:space="preserve">Ban TNCNĐT, Văn phòng, </w:t>
                      </w:r>
                    </w:p>
                    <w:p w:rsidR="00306F79" w:rsidRPr="00D21D4C" w:rsidRDefault="00306F79" w:rsidP="00766F19">
                      <w:pPr>
                        <w:tabs>
                          <w:tab w:val="center" w:pos="6120"/>
                        </w:tabs>
                        <w:jc w:val="both"/>
                        <w:rPr>
                          <w:sz w:val="22"/>
                          <w:szCs w:val="22"/>
                        </w:rPr>
                      </w:pPr>
                      <w:r w:rsidRPr="00D21D4C">
                        <w:rPr>
                          <w:sz w:val="22"/>
                          <w:szCs w:val="22"/>
                        </w:rPr>
                        <w:t>Phòng Công tác Đoàn phía Nam;</w:t>
                      </w:r>
                    </w:p>
                    <w:p w:rsidR="00306F79" w:rsidRDefault="00306F79" w:rsidP="00766F19">
                      <w:pPr>
                        <w:tabs>
                          <w:tab w:val="center" w:pos="6120"/>
                        </w:tabs>
                        <w:jc w:val="both"/>
                        <w:rPr>
                          <w:sz w:val="22"/>
                          <w:szCs w:val="22"/>
                        </w:rPr>
                      </w:pPr>
                      <w:r w:rsidRPr="00D21D4C">
                        <w:rPr>
                          <w:sz w:val="22"/>
                          <w:szCs w:val="22"/>
                        </w:rPr>
                        <w:t xml:space="preserve">- Thành ủy: Văn phòng, </w:t>
                      </w:r>
                    </w:p>
                    <w:p w:rsidR="00306F79" w:rsidRPr="00D21D4C" w:rsidRDefault="00306F79" w:rsidP="00766F19">
                      <w:pPr>
                        <w:tabs>
                          <w:tab w:val="center" w:pos="6120"/>
                        </w:tabs>
                        <w:jc w:val="both"/>
                        <w:rPr>
                          <w:sz w:val="22"/>
                          <w:szCs w:val="22"/>
                        </w:rPr>
                      </w:pPr>
                      <w:r w:rsidRPr="00D21D4C">
                        <w:rPr>
                          <w:sz w:val="22"/>
                          <w:szCs w:val="22"/>
                        </w:rPr>
                        <w:t xml:space="preserve">Ban Dân vận (VP, Phòng đoàn thể); </w:t>
                      </w:r>
                    </w:p>
                    <w:p w:rsidR="00306F79" w:rsidRPr="00D21D4C" w:rsidRDefault="00306F79" w:rsidP="00766F19">
                      <w:pPr>
                        <w:tabs>
                          <w:tab w:val="center" w:pos="6120"/>
                        </w:tabs>
                        <w:jc w:val="both"/>
                        <w:rPr>
                          <w:sz w:val="22"/>
                          <w:szCs w:val="22"/>
                        </w:rPr>
                      </w:pPr>
                      <w:r w:rsidRPr="00D21D4C">
                        <w:rPr>
                          <w:sz w:val="22"/>
                          <w:szCs w:val="22"/>
                        </w:rPr>
                        <w:t>- UBND TP: Thường trực, Văn phòng;</w:t>
                      </w:r>
                    </w:p>
                    <w:p w:rsidR="00306F79" w:rsidRPr="00D21D4C" w:rsidRDefault="00306F79" w:rsidP="00766F19">
                      <w:pPr>
                        <w:tabs>
                          <w:tab w:val="center" w:pos="6120"/>
                        </w:tabs>
                        <w:jc w:val="both"/>
                        <w:rPr>
                          <w:sz w:val="22"/>
                          <w:szCs w:val="22"/>
                        </w:rPr>
                      </w:pPr>
                      <w:r w:rsidRPr="00D21D4C">
                        <w:rPr>
                          <w:sz w:val="22"/>
                          <w:szCs w:val="22"/>
                        </w:rPr>
                        <w:t>- Ủy ban Mặt trận Tổ quốc TP: Văn phòng;</w:t>
                      </w:r>
                    </w:p>
                    <w:p w:rsidR="00306F79" w:rsidRPr="00D21D4C" w:rsidRDefault="00306F79" w:rsidP="00766F19">
                      <w:pPr>
                        <w:tabs>
                          <w:tab w:val="center" w:pos="6120"/>
                        </w:tabs>
                        <w:jc w:val="both"/>
                        <w:rPr>
                          <w:sz w:val="22"/>
                          <w:szCs w:val="22"/>
                        </w:rPr>
                      </w:pPr>
                      <w:r w:rsidRPr="00D21D4C">
                        <w:rPr>
                          <w:sz w:val="22"/>
                          <w:szCs w:val="22"/>
                        </w:rPr>
                        <w:t>- Ban Thường vụ Thành Đoàn;</w:t>
                      </w:r>
                    </w:p>
                    <w:p w:rsidR="00306F79" w:rsidRPr="00D21D4C" w:rsidRDefault="00306F79" w:rsidP="00766F19">
                      <w:pPr>
                        <w:tabs>
                          <w:tab w:val="center" w:pos="6120"/>
                        </w:tabs>
                        <w:jc w:val="both"/>
                        <w:rPr>
                          <w:sz w:val="22"/>
                          <w:szCs w:val="22"/>
                        </w:rPr>
                      </w:pPr>
                      <w:r w:rsidRPr="00D21D4C">
                        <w:rPr>
                          <w:sz w:val="22"/>
                          <w:szCs w:val="22"/>
                        </w:rPr>
                        <w:t xml:space="preserve">- Các cơ sở Đoàn; </w:t>
                      </w:r>
                    </w:p>
                    <w:p w:rsidR="00306F79" w:rsidRPr="00D21D4C" w:rsidRDefault="00306F79" w:rsidP="00766F19">
                      <w:pPr>
                        <w:tabs>
                          <w:tab w:val="center" w:pos="6120"/>
                        </w:tabs>
                        <w:jc w:val="both"/>
                        <w:rPr>
                          <w:sz w:val="22"/>
                          <w:szCs w:val="22"/>
                        </w:rPr>
                      </w:pPr>
                      <w:r w:rsidRPr="00D21D4C">
                        <w:rPr>
                          <w:sz w:val="22"/>
                          <w:szCs w:val="22"/>
                        </w:rPr>
                        <w:t xml:space="preserve">- Lưu </w:t>
                      </w:r>
                      <w:r w:rsidRPr="00BC0D25">
                        <w:rPr>
                          <w:sz w:val="16"/>
                          <w:szCs w:val="22"/>
                        </w:rPr>
                        <w:t>(VT-LT).</w:t>
                      </w:r>
                    </w:p>
                  </w:txbxContent>
                </v:textbox>
              </v:shape>
            </w:pict>
          </mc:Fallback>
        </mc:AlternateContent>
      </w:r>
      <w:r w:rsidR="00766F19" w:rsidRPr="00C43426">
        <w:rPr>
          <w:rFonts w:ascii="Times New Roman" w:hAnsi="Times New Roman"/>
          <w:b w:val="0"/>
          <w:sz w:val="28"/>
          <w:szCs w:val="28"/>
          <w:lang w:val="nb-NO"/>
        </w:rPr>
        <w:tab/>
        <w:t xml:space="preserve">      CHÁNH VĂN PHÒNG</w:t>
      </w:r>
    </w:p>
    <w:p w:rsidR="00766F19" w:rsidRPr="00C43426" w:rsidRDefault="00766F19" w:rsidP="00B53E58">
      <w:pPr>
        <w:rPr>
          <w:sz w:val="28"/>
          <w:szCs w:val="28"/>
          <w:lang w:val="nb-NO"/>
        </w:rPr>
      </w:pPr>
    </w:p>
    <w:p w:rsidR="00766F19" w:rsidRPr="00C43426" w:rsidRDefault="00766F19" w:rsidP="00B53E58">
      <w:pPr>
        <w:tabs>
          <w:tab w:val="center" w:pos="6555"/>
        </w:tabs>
        <w:rPr>
          <w:sz w:val="28"/>
          <w:szCs w:val="28"/>
          <w:lang w:val="nb-NO"/>
        </w:rPr>
      </w:pPr>
      <w:r w:rsidRPr="00C43426">
        <w:rPr>
          <w:sz w:val="28"/>
          <w:szCs w:val="28"/>
          <w:lang w:val="nb-NO"/>
        </w:rPr>
        <w:tab/>
      </w:r>
    </w:p>
    <w:p w:rsidR="004F0E48" w:rsidRPr="00C15AE4" w:rsidRDefault="00766F19" w:rsidP="00C15AE4">
      <w:pPr>
        <w:tabs>
          <w:tab w:val="center" w:pos="6461"/>
        </w:tabs>
        <w:jc w:val="both"/>
        <w:rPr>
          <w:i/>
          <w:sz w:val="28"/>
          <w:szCs w:val="28"/>
          <w:lang w:val="nb-NO"/>
        </w:rPr>
      </w:pPr>
      <w:r w:rsidRPr="00C43426">
        <w:rPr>
          <w:sz w:val="28"/>
          <w:szCs w:val="28"/>
          <w:lang w:val="nb-NO"/>
        </w:rPr>
        <w:tab/>
      </w:r>
      <w:r w:rsidR="00C15AE4" w:rsidRPr="00C15AE4">
        <w:rPr>
          <w:i/>
          <w:sz w:val="28"/>
          <w:szCs w:val="28"/>
          <w:lang w:val="nb-NO"/>
        </w:rPr>
        <w:t>(Đã ký)</w:t>
      </w:r>
    </w:p>
    <w:p w:rsidR="00766F19" w:rsidRPr="00C43426" w:rsidRDefault="00766F19" w:rsidP="00B53E58">
      <w:pPr>
        <w:tabs>
          <w:tab w:val="center" w:pos="6461"/>
        </w:tabs>
        <w:jc w:val="both"/>
        <w:rPr>
          <w:sz w:val="28"/>
          <w:szCs w:val="28"/>
          <w:lang w:val="nb-NO"/>
        </w:rPr>
      </w:pPr>
      <w:r w:rsidRPr="00C43426">
        <w:rPr>
          <w:sz w:val="28"/>
          <w:szCs w:val="28"/>
          <w:lang w:val="nb-NO"/>
        </w:rPr>
        <w:tab/>
      </w:r>
      <w:r w:rsidRPr="00C43426">
        <w:rPr>
          <w:sz w:val="28"/>
          <w:szCs w:val="28"/>
          <w:lang w:val="nb-NO"/>
        </w:rPr>
        <w:tab/>
      </w:r>
    </w:p>
    <w:p w:rsidR="00766F19" w:rsidRPr="00C43426" w:rsidRDefault="00766F19" w:rsidP="00B53E58">
      <w:pPr>
        <w:tabs>
          <w:tab w:val="center" w:pos="6461"/>
        </w:tabs>
        <w:jc w:val="both"/>
        <w:rPr>
          <w:sz w:val="28"/>
          <w:szCs w:val="28"/>
          <w:lang w:val="nb-NO"/>
        </w:rPr>
      </w:pPr>
    </w:p>
    <w:p w:rsidR="008943D3" w:rsidRPr="00C43426" w:rsidRDefault="00766F19" w:rsidP="00B53E58">
      <w:pPr>
        <w:tabs>
          <w:tab w:val="center" w:pos="6461"/>
        </w:tabs>
        <w:jc w:val="both"/>
        <w:rPr>
          <w:b/>
          <w:bCs/>
          <w:sz w:val="28"/>
          <w:szCs w:val="28"/>
        </w:rPr>
      </w:pPr>
      <w:r w:rsidRPr="00C43426">
        <w:rPr>
          <w:sz w:val="28"/>
          <w:szCs w:val="28"/>
          <w:lang w:val="nb-NO"/>
        </w:rPr>
        <w:tab/>
      </w:r>
      <w:r w:rsidRPr="00C43426">
        <w:rPr>
          <w:b/>
          <w:bCs/>
          <w:sz w:val="28"/>
          <w:szCs w:val="28"/>
        </w:rPr>
        <w:t>Hồ Thị Đan Thanh</w:t>
      </w:r>
    </w:p>
    <w:sectPr w:rsidR="008943D3" w:rsidRPr="00C43426" w:rsidSect="00F14C94">
      <w:headerReference w:type="even" r:id="rId9"/>
      <w:headerReference w:type="default" r:id="rId10"/>
      <w:pgSz w:w="11907" w:h="16840" w:code="9"/>
      <w:pgMar w:top="1134" w:right="1134" w:bottom="993"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43" w:rsidRDefault="00D36043">
      <w:r>
        <w:separator/>
      </w:r>
    </w:p>
  </w:endnote>
  <w:endnote w:type="continuationSeparator" w:id="0">
    <w:p w:rsidR="00D36043" w:rsidRDefault="00D3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Bodon">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43" w:rsidRDefault="00D36043">
      <w:r>
        <w:separator/>
      </w:r>
    </w:p>
  </w:footnote>
  <w:footnote w:type="continuationSeparator" w:id="0">
    <w:p w:rsidR="00D36043" w:rsidRDefault="00D36043">
      <w:r>
        <w:continuationSeparator/>
      </w:r>
    </w:p>
  </w:footnote>
  <w:footnote w:id="1">
    <w:p w:rsidR="00306F79" w:rsidRPr="00B3635E" w:rsidRDefault="00306F79" w:rsidP="00B14E3A">
      <w:pPr>
        <w:jc w:val="both"/>
        <w:rPr>
          <w:sz w:val="20"/>
          <w:szCs w:val="20"/>
        </w:rPr>
      </w:pPr>
      <w:r w:rsidRPr="004A2F8A">
        <w:rPr>
          <w:rStyle w:val="FootnoteReference"/>
          <w:sz w:val="20"/>
          <w:szCs w:val="20"/>
        </w:rPr>
        <w:footnoteRef/>
      </w:r>
      <w:r w:rsidRPr="004A2F8A">
        <w:rPr>
          <w:sz w:val="20"/>
          <w:szCs w:val="20"/>
        </w:rPr>
        <w:t xml:space="preserve"> Đoàn Tổng Công ty Thương mại Sài Gòn: tổ chức t</w:t>
      </w:r>
      <w:r w:rsidRPr="004A2F8A">
        <w:rPr>
          <w:sz w:val="20"/>
          <w:szCs w:val="20"/>
          <w:shd w:val="clear" w:color="auto" w:fill="FFFFFF"/>
        </w:rPr>
        <w:t xml:space="preserve">hăm, tặng quà và tổ chức sân chơi  cho 125 em cô nhi, khuyết tật trong đó có 70 em bị chất độc màu da cam tại huyện Củ Chi; Đoàn Sở Giao thông Vận tải: tổ chức </w:t>
      </w:r>
      <w:r w:rsidRPr="004A2F8A">
        <w:rPr>
          <w:sz w:val="20"/>
          <w:szCs w:val="20"/>
        </w:rPr>
        <w:t xml:space="preserve">thực thiện chương trình đổi giấy phép lái xe cho người dân huyện Củ Chi; Đoàn Khối Dân – Chính – Đảng TP: tổ chức phiên tòa giả định trong thanh niên công nhân và tư vấn pháp lý cho thanh niên công nhân, tập huấn quy trình trồng rau, quả sạch cho thanh niên nông thôn; Đoàn Khối Bộ Nông nghiệp và PTNT: tổ chức toạt động tập huấn chuyển giao khoa học, công nghệ, kỹ thuật nông nghiệp tại huyện Củ Chi; Đoàn Tổng Công ty Nông nghiệp Sài gòn: tổ chức tập huấn kỷ thuật chăn nôi lợn, bò, dê và kỹ thuật trồng rau mầm cho người dân tại huyện Củ Chi; </w:t>
      </w:r>
      <w:r w:rsidRPr="004A2F8A">
        <w:rPr>
          <w:sz w:val="20"/>
          <w:szCs w:val="20"/>
          <w:shd w:val="clear" w:color="auto" w:fill="FFFFFF"/>
        </w:rPr>
        <w:t>Huyện Đoàn Củ Chi: t</w:t>
      </w:r>
      <w:r w:rsidRPr="004A2F8A">
        <w:rPr>
          <w:sz w:val="20"/>
          <w:szCs w:val="20"/>
        </w:rPr>
        <w:t>ổ chức thăm hỏi, tặng 30 phần quà cho mẹ VNAH, gia đình chính sách, có công cách mạng, học sinh khó khăn, tổ chức thăm hỏi tặng thẻ bảo hiểm cho người dân tặng quà cho 04 em thiếu nhi có hoàn cảnh khó khăn học giỏi tại xã Phú Hòa Đông; Huyện Đoàn Hóc Môn: tổ chức bê tông hóa 01 tuyến đường, tổ chức 01 phiên tòa giả định trong thanh niên công nhân, tập huấn võ tự vệ cho thanh niên công nhân</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79" w:rsidRDefault="00306F79" w:rsidP="00890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6F79" w:rsidRDefault="00306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79" w:rsidRDefault="00306F79" w:rsidP="00890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5AE4">
      <w:rPr>
        <w:rStyle w:val="PageNumber"/>
        <w:noProof/>
      </w:rPr>
      <w:t>8</w:t>
    </w:r>
    <w:r>
      <w:rPr>
        <w:rStyle w:val="PageNumber"/>
      </w:rPr>
      <w:fldChar w:fldCharType="end"/>
    </w:r>
  </w:p>
  <w:p w:rsidR="00306F79" w:rsidRDefault="00306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D76"/>
    <w:multiLevelType w:val="hybridMultilevel"/>
    <w:tmpl w:val="A838F280"/>
    <w:lvl w:ilvl="0" w:tplc="BCC8E2EA">
      <w:start w:val="2"/>
      <w:numFmt w:val="bullet"/>
      <w:lvlText w:val="-"/>
      <w:lvlJc w:val="left"/>
      <w:pPr>
        <w:tabs>
          <w:tab w:val="num" w:pos="880"/>
        </w:tabs>
        <w:ind w:left="880" w:hanging="360"/>
      </w:pPr>
      <w:rPr>
        <w:rFonts w:ascii="Times New Roman" w:eastAsia="Times New Roman" w:hAnsi="Times New Roman" w:cs="Times New Roman"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
    <w:nsid w:val="05CA4F3A"/>
    <w:multiLevelType w:val="multilevel"/>
    <w:tmpl w:val="ACBAC682"/>
    <w:lvl w:ilvl="0">
      <w:start w:val="1"/>
      <w:numFmt w:val="upperRoman"/>
      <w:lvlText w:val="%1."/>
      <w:lvlJc w:val="left"/>
      <w:pPr>
        <w:tabs>
          <w:tab w:val="num" w:pos="2873"/>
        </w:tabs>
        <w:ind w:left="2760" w:firstLine="113"/>
      </w:pPr>
      <w:rPr>
        <w:rFonts w:hint="default"/>
        <w:b/>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9750C62"/>
    <w:multiLevelType w:val="multilevel"/>
    <w:tmpl w:val="3AA401C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C275A0F"/>
    <w:multiLevelType w:val="multilevel"/>
    <w:tmpl w:val="3AA401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C9792F"/>
    <w:multiLevelType w:val="multilevel"/>
    <w:tmpl w:val="3AA401C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174323E"/>
    <w:multiLevelType w:val="hybridMultilevel"/>
    <w:tmpl w:val="36967126"/>
    <w:lvl w:ilvl="0" w:tplc="19A07BA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C3AC6"/>
    <w:multiLevelType w:val="multilevel"/>
    <w:tmpl w:val="591A970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181B738B"/>
    <w:multiLevelType w:val="hybridMultilevel"/>
    <w:tmpl w:val="FD14A1A4"/>
    <w:lvl w:ilvl="0" w:tplc="987C462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005157A"/>
    <w:multiLevelType w:val="multilevel"/>
    <w:tmpl w:val="3AA401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DC80B55"/>
    <w:multiLevelType w:val="hybridMultilevel"/>
    <w:tmpl w:val="ED00A4D4"/>
    <w:lvl w:ilvl="0" w:tplc="85688A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E9E1AC7"/>
    <w:multiLevelType w:val="multilevel"/>
    <w:tmpl w:val="F602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042A4"/>
    <w:multiLevelType w:val="hybridMultilevel"/>
    <w:tmpl w:val="EA5A23EA"/>
    <w:lvl w:ilvl="0" w:tplc="9FB68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454D22"/>
    <w:multiLevelType w:val="hybridMultilevel"/>
    <w:tmpl w:val="884E9B8A"/>
    <w:lvl w:ilvl="0" w:tplc="0D303A8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1E1090"/>
    <w:multiLevelType w:val="hybridMultilevel"/>
    <w:tmpl w:val="81588432"/>
    <w:lvl w:ilvl="0" w:tplc="27266754">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4">
    <w:nsid w:val="3571002E"/>
    <w:multiLevelType w:val="multilevel"/>
    <w:tmpl w:val="F1C6E7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8ED0A4A"/>
    <w:multiLevelType w:val="hybridMultilevel"/>
    <w:tmpl w:val="27CC38C8"/>
    <w:lvl w:ilvl="0" w:tplc="16F6345C">
      <w:numFmt w:val="bullet"/>
      <w:lvlText w:val="-"/>
      <w:lvlJc w:val="left"/>
      <w:pPr>
        <w:tabs>
          <w:tab w:val="num" w:pos="880"/>
        </w:tabs>
        <w:ind w:left="880" w:hanging="360"/>
      </w:pPr>
      <w:rPr>
        <w:rFonts w:ascii="Times New Roman" w:eastAsia="Times New Roman" w:hAnsi="Times New Roman" w:cs="Times New Roman"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6">
    <w:nsid w:val="3E0A386C"/>
    <w:multiLevelType w:val="hybridMultilevel"/>
    <w:tmpl w:val="70A2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C4277E"/>
    <w:multiLevelType w:val="hybridMultilevel"/>
    <w:tmpl w:val="6DACC0EA"/>
    <w:lvl w:ilvl="0" w:tplc="631232E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F34946"/>
    <w:multiLevelType w:val="multilevel"/>
    <w:tmpl w:val="3AA401C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4070CD9"/>
    <w:multiLevelType w:val="multilevel"/>
    <w:tmpl w:val="6D0493DA"/>
    <w:lvl w:ilvl="0">
      <w:start w:val="1"/>
      <w:numFmt w:val="decimal"/>
      <w:lvlText w:val="%1."/>
      <w:lvlJc w:val="left"/>
      <w:pPr>
        <w:ind w:left="1211" w:hanging="360"/>
      </w:pPr>
      <w:rPr>
        <w:rFonts w:hint="default"/>
      </w:rPr>
    </w:lvl>
    <w:lvl w:ilvl="1">
      <w:start w:val="1"/>
      <w:numFmt w:val="decimal"/>
      <w:isLgl/>
      <w:lvlText w:val="%1.%2."/>
      <w:lvlJc w:val="left"/>
      <w:pPr>
        <w:ind w:left="1920"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2978" w:hanging="108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4036" w:hanging="144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5094" w:hanging="1800"/>
      </w:pPr>
      <w:rPr>
        <w:rFonts w:hint="default"/>
      </w:rPr>
    </w:lvl>
    <w:lvl w:ilvl="8">
      <w:start w:val="1"/>
      <w:numFmt w:val="decimal"/>
      <w:isLgl/>
      <w:lvlText w:val="%1.%2.%3.%4.%5.%6.%7.%8.%9."/>
      <w:lvlJc w:val="left"/>
      <w:pPr>
        <w:ind w:left="5443" w:hanging="1800"/>
      </w:pPr>
      <w:rPr>
        <w:rFonts w:hint="default"/>
      </w:rPr>
    </w:lvl>
  </w:abstractNum>
  <w:abstractNum w:abstractNumId="20">
    <w:nsid w:val="47B072B5"/>
    <w:multiLevelType w:val="hybridMultilevel"/>
    <w:tmpl w:val="C6B0C65A"/>
    <w:lvl w:ilvl="0" w:tplc="445615F8">
      <w:start w:val="1"/>
      <w:numFmt w:val="upperRoman"/>
      <w:lvlText w:val="%1."/>
      <w:lvlJc w:val="left"/>
      <w:pPr>
        <w:tabs>
          <w:tab w:val="num" w:pos="2873"/>
        </w:tabs>
        <w:ind w:left="2760" w:firstLine="113"/>
      </w:pPr>
      <w:rPr>
        <w:rFonts w:hint="default"/>
        <w:b/>
        <w:i w:val="0"/>
      </w:rPr>
    </w:lvl>
    <w:lvl w:ilvl="1" w:tplc="445615F8">
      <w:start w:val="1"/>
      <w:numFmt w:val="upperRoman"/>
      <w:lvlText w:val="%2."/>
      <w:lvlJc w:val="left"/>
      <w:pPr>
        <w:tabs>
          <w:tab w:val="num" w:pos="1800"/>
        </w:tabs>
        <w:ind w:left="1687" w:firstLine="113"/>
      </w:pPr>
      <w:rPr>
        <w:rFonts w:hint="default"/>
        <w:b/>
        <w:i w:val="0"/>
      </w:rPr>
    </w:lvl>
    <w:lvl w:ilvl="2" w:tplc="3AA438D0">
      <w:start w:val="1"/>
      <w:numFmt w:val="decimal"/>
      <w:lvlText w:val="%3."/>
      <w:lvlJc w:val="left"/>
      <w:pPr>
        <w:tabs>
          <w:tab w:val="num" w:pos="2700"/>
        </w:tabs>
        <w:ind w:left="2615" w:firstLine="85"/>
      </w:pPr>
      <w:rPr>
        <w:rFonts w:hint="default"/>
        <w:b/>
        <w:i w:val="0"/>
      </w:rPr>
    </w:lvl>
    <w:lvl w:ilvl="3" w:tplc="0409000F">
      <w:start w:val="1"/>
      <w:numFmt w:val="decimal"/>
      <w:lvlText w:val="%4."/>
      <w:lvlJc w:val="left"/>
      <w:pPr>
        <w:tabs>
          <w:tab w:val="num" w:pos="3600"/>
        </w:tabs>
        <w:ind w:left="3600" w:hanging="360"/>
      </w:pPr>
      <w:rPr>
        <w:rFonts w:hint="default"/>
        <w:b/>
        <w:i w:val="0"/>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B16402C"/>
    <w:multiLevelType w:val="hybridMultilevel"/>
    <w:tmpl w:val="120C927C"/>
    <w:lvl w:ilvl="0" w:tplc="30CC5078">
      <w:start w:val="2"/>
      <w:numFmt w:val="bullet"/>
      <w:lvlText w:val="-"/>
      <w:lvlJc w:val="left"/>
      <w:pPr>
        <w:tabs>
          <w:tab w:val="num" w:pos="720"/>
        </w:tabs>
        <w:ind w:left="720" w:hanging="360"/>
      </w:pPr>
      <w:rPr>
        <w:rFonts w:ascii="Times New Roman" w:eastAsia="Times New Roman" w:hAnsi="Times New Roman" w:cs="Times New Roman" w:hint="default"/>
      </w:rPr>
    </w:lvl>
    <w:lvl w:ilvl="1" w:tplc="47F6114E">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91C14"/>
    <w:multiLevelType w:val="hybridMultilevel"/>
    <w:tmpl w:val="ABBAA18A"/>
    <w:lvl w:ilvl="0" w:tplc="CB307330">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524BE4"/>
    <w:multiLevelType w:val="hybridMultilevel"/>
    <w:tmpl w:val="54B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C69F1"/>
    <w:multiLevelType w:val="hybridMultilevel"/>
    <w:tmpl w:val="FD449E7A"/>
    <w:lvl w:ilvl="0" w:tplc="99946BE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C33F95"/>
    <w:multiLevelType w:val="hybridMultilevel"/>
    <w:tmpl w:val="49B403D6"/>
    <w:lvl w:ilvl="0" w:tplc="48A8D7AA">
      <w:numFmt w:val="bullet"/>
      <w:lvlText w:val="-"/>
      <w:lvlJc w:val="left"/>
      <w:pPr>
        <w:tabs>
          <w:tab w:val="num" w:pos="1347"/>
        </w:tabs>
        <w:ind w:left="1347" w:hanging="780"/>
      </w:pPr>
      <w:rPr>
        <w:rFonts w:ascii="Times New Roman" w:eastAsia="SimSu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6">
    <w:nsid w:val="5C14445D"/>
    <w:multiLevelType w:val="hybridMultilevel"/>
    <w:tmpl w:val="CB4A77EC"/>
    <w:lvl w:ilvl="0" w:tplc="395E5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321464"/>
    <w:multiLevelType w:val="hybridMultilevel"/>
    <w:tmpl w:val="D4DA45FA"/>
    <w:lvl w:ilvl="0" w:tplc="11E4DAC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406CEB"/>
    <w:multiLevelType w:val="hybridMultilevel"/>
    <w:tmpl w:val="BDEA4B14"/>
    <w:lvl w:ilvl="0" w:tplc="710EC3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F584EA3"/>
    <w:multiLevelType w:val="multilevel"/>
    <w:tmpl w:val="53CE9654"/>
    <w:lvl w:ilvl="0">
      <w:start w:val="2"/>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720"/>
        </w:tabs>
        <w:ind w:left="720" w:hanging="720"/>
      </w:pPr>
      <w:rPr>
        <w:rFonts w:hint="default"/>
        <w:b/>
        <w:i/>
        <w:color w:val="auto"/>
        <w:sz w:val="28"/>
        <w:szCs w:val="28"/>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30">
    <w:nsid w:val="734D1C48"/>
    <w:multiLevelType w:val="multilevel"/>
    <w:tmpl w:val="3AA401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5BB630F"/>
    <w:multiLevelType w:val="hybridMultilevel"/>
    <w:tmpl w:val="C9823256"/>
    <w:lvl w:ilvl="0" w:tplc="24AE9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032A1F"/>
    <w:multiLevelType w:val="hybridMultilevel"/>
    <w:tmpl w:val="BC6AB80E"/>
    <w:lvl w:ilvl="0" w:tplc="27266754">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num w:numId="1">
    <w:abstractNumId w:val="29"/>
  </w:num>
  <w:num w:numId="2">
    <w:abstractNumId w:val="20"/>
  </w:num>
  <w:num w:numId="3">
    <w:abstractNumId w:val="1"/>
  </w:num>
  <w:num w:numId="4">
    <w:abstractNumId w:val="30"/>
  </w:num>
  <w:num w:numId="5">
    <w:abstractNumId w:val="8"/>
  </w:num>
  <w:num w:numId="6">
    <w:abstractNumId w:val="3"/>
  </w:num>
  <w:num w:numId="7">
    <w:abstractNumId w:val="14"/>
  </w:num>
  <w:num w:numId="8">
    <w:abstractNumId w:val="2"/>
  </w:num>
  <w:num w:numId="9">
    <w:abstractNumId w:val="4"/>
  </w:num>
  <w:num w:numId="10">
    <w:abstractNumId w:val="18"/>
  </w:num>
  <w:num w:numId="11">
    <w:abstractNumId w:val="5"/>
  </w:num>
  <w:num w:numId="12">
    <w:abstractNumId w:val="25"/>
  </w:num>
  <w:num w:numId="13">
    <w:abstractNumId w:val="17"/>
  </w:num>
  <w:num w:numId="14">
    <w:abstractNumId w:val="12"/>
  </w:num>
  <w:num w:numId="15">
    <w:abstractNumId w:val="32"/>
  </w:num>
  <w:num w:numId="16">
    <w:abstractNumId w:val="0"/>
  </w:num>
  <w:num w:numId="17">
    <w:abstractNumId w:val="24"/>
  </w:num>
  <w:num w:numId="18">
    <w:abstractNumId w:val="15"/>
  </w:num>
  <w:num w:numId="19">
    <w:abstractNumId w:val="27"/>
  </w:num>
  <w:num w:numId="20">
    <w:abstractNumId w:val="16"/>
  </w:num>
  <w:num w:numId="21">
    <w:abstractNumId w:val="21"/>
  </w:num>
  <w:num w:numId="22">
    <w:abstractNumId w:val="13"/>
  </w:num>
  <w:num w:numId="23">
    <w:abstractNumId w:val="28"/>
  </w:num>
  <w:num w:numId="24">
    <w:abstractNumId w:val="31"/>
  </w:num>
  <w:num w:numId="25">
    <w:abstractNumId w:val="6"/>
  </w:num>
  <w:num w:numId="26">
    <w:abstractNumId w:val="9"/>
  </w:num>
  <w:num w:numId="27">
    <w:abstractNumId w:val="22"/>
  </w:num>
  <w:num w:numId="28">
    <w:abstractNumId w:val="23"/>
  </w:num>
  <w:num w:numId="29">
    <w:abstractNumId w:val="10"/>
  </w:num>
  <w:num w:numId="30">
    <w:abstractNumId w:val="11"/>
  </w:num>
  <w:num w:numId="31">
    <w:abstractNumId w:val="7"/>
  </w:num>
  <w:num w:numId="32">
    <w:abstractNumId w:val="2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7C"/>
    <w:rsid w:val="0000261E"/>
    <w:rsid w:val="00004CD8"/>
    <w:rsid w:val="000067CE"/>
    <w:rsid w:val="00010FE5"/>
    <w:rsid w:val="0001234D"/>
    <w:rsid w:val="0001308A"/>
    <w:rsid w:val="00016345"/>
    <w:rsid w:val="000163B3"/>
    <w:rsid w:val="00017A6E"/>
    <w:rsid w:val="00021B48"/>
    <w:rsid w:val="00030677"/>
    <w:rsid w:val="00032906"/>
    <w:rsid w:val="00045763"/>
    <w:rsid w:val="000511EA"/>
    <w:rsid w:val="000650B6"/>
    <w:rsid w:val="00066E9C"/>
    <w:rsid w:val="00067C07"/>
    <w:rsid w:val="000727C8"/>
    <w:rsid w:val="00073AC9"/>
    <w:rsid w:val="000808E2"/>
    <w:rsid w:val="00083F3E"/>
    <w:rsid w:val="00096578"/>
    <w:rsid w:val="00097B60"/>
    <w:rsid w:val="000A0331"/>
    <w:rsid w:val="000A69E7"/>
    <w:rsid w:val="000B1A9B"/>
    <w:rsid w:val="000B1B44"/>
    <w:rsid w:val="000B7A9B"/>
    <w:rsid w:val="000C1A02"/>
    <w:rsid w:val="000D058F"/>
    <w:rsid w:val="000D0849"/>
    <w:rsid w:val="000D70C5"/>
    <w:rsid w:val="000E20FE"/>
    <w:rsid w:val="000F0ADC"/>
    <w:rsid w:val="001011EB"/>
    <w:rsid w:val="001017A1"/>
    <w:rsid w:val="00104E43"/>
    <w:rsid w:val="00105353"/>
    <w:rsid w:val="00114F4A"/>
    <w:rsid w:val="00117979"/>
    <w:rsid w:val="00117EF7"/>
    <w:rsid w:val="00120953"/>
    <w:rsid w:val="001219AF"/>
    <w:rsid w:val="001229CC"/>
    <w:rsid w:val="0012309F"/>
    <w:rsid w:val="001246FF"/>
    <w:rsid w:val="0012484F"/>
    <w:rsid w:val="00125BC6"/>
    <w:rsid w:val="0012754D"/>
    <w:rsid w:val="0013150C"/>
    <w:rsid w:val="00143686"/>
    <w:rsid w:val="001451E2"/>
    <w:rsid w:val="00146153"/>
    <w:rsid w:val="001472E7"/>
    <w:rsid w:val="00147816"/>
    <w:rsid w:val="001541FF"/>
    <w:rsid w:val="00155B1E"/>
    <w:rsid w:val="00157354"/>
    <w:rsid w:val="00161258"/>
    <w:rsid w:val="00163178"/>
    <w:rsid w:val="00177973"/>
    <w:rsid w:val="00192568"/>
    <w:rsid w:val="00192711"/>
    <w:rsid w:val="001A1E0C"/>
    <w:rsid w:val="001A4B9A"/>
    <w:rsid w:val="001A62A3"/>
    <w:rsid w:val="001B6D24"/>
    <w:rsid w:val="001C6F0A"/>
    <w:rsid w:val="001D140A"/>
    <w:rsid w:val="001D335F"/>
    <w:rsid w:val="001E550D"/>
    <w:rsid w:val="001F0EF1"/>
    <w:rsid w:val="001F4264"/>
    <w:rsid w:val="00204028"/>
    <w:rsid w:val="0020584C"/>
    <w:rsid w:val="00206ED4"/>
    <w:rsid w:val="00220384"/>
    <w:rsid w:val="00220AB7"/>
    <w:rsid w:val="00225084"/>
    <w:rsid w:val="00227753"/>
    <w:rsid w:val="002317AE"/>
    <w:rsid w:val="00231B8F"/>
    <w:rsid w:val="00231CE5"/>
    <w:rsid w:val="00234183"/>
    <w:rsid w:val="002343AE"/>
    <w:rsid w:val="00235EA8"/>
    <w:rsid w:val="00243F6E"/>
    <w:rsid w:val="00246E07"/>
    <w:rsid w:val="00255D2A"/>
    <w:rsid w:val="00256037"/>
    <w:rsid w:val="002600D8"/>
    <w:rsid w:val="002646AC"/>
    <w:rsid w:val="00265F19"/>
    <w:rsid w:val="00266683"/>
    <w:rsid w:val="00281072"/>
    <w:rsid w:val="0028380C"/>
    <w:rsid w:val="00283B8E"/>
    <w:rsid w:val="00283ED7"/>
    <w:rsid w:val="00286BBB"/>
    <w:rsid w:val="00286E9F"/>
    <w:rsid w:val="00287380"/>
    <w:rsid w:val="00293BB9"/>
    <w:rsid w:val="002A2E4B"/>
    <w:rsid w:val="002A4D35"/>
    <w:rsid w:val="002A4E2B"/>
    <w:rsid w:val="002A6A75"/>
    <w:rsid w:val="002A731B"/>
    <w:rsid w:val="002B0A05"/>
    <w:rsid w:val="002B2E1A"/>
    <w:rsid w:val="002B3348"/>
    <w:rsid w:val="002B409B"/>
    <w:rsid w:val="002B5B92"/>
    <w:rsid w:val="002C1DFE"/>
    <w:rsid w:val="002C2F35"/>
    <w:rsid w:val="002C4C8E"/>
    <w:rsid w:val="002E2FAB"/>
    <w:rsid w:val="002E6294"/>
    <w:rsid w:val="002E6D64"/>
    <w:rsid w:val="002F6DC0"/>
    <w:rsid w:val="00303726"/>
    <w:rsid w:val="00304EB7"/>
    <w:rsid w:val="003059AC"/>
    <w:rsid w:val="00306F79"/>
    <w:rsid w:val="00316486"/>
    <w:rsid w:val="003179BC"/>
    <w:rsid w:val="00320D59"/>
    <w:rsid w:val="00326626"/>
    <w:rsid w:val="003334D5"/>
    <w:rsid w:val="00346B5D"/>
    <w:rsid w:val="00346D0E"/>
    <w:rsid w:val="00351FC4"/>
    <w:rsid w:val="00355FAB"/>
    <w:rsid w:val="00355FF6"/>
    <w:rsid w:val="00363066"/>
    <w:rsid w:val="00375AA1"/>
    <w:rsid w:val="00377FBB"/>
    <w:rsid w:val="003829BD"/>
    <w:rsid w:val="00393340"/>
    <w:rsid w:val="003A1299"/>
    <w:rsid w:val="003A2E64"/>
    <w:rsid w:val="003A2F93"/>
    <w:rsid w:val="003B532F"/>
    <w:rsid w:val="003C10D5"/>
    <w:rsid w:val="003C2C6B"/>
    <w:rsid w:val="003C3B08"/>
    <w:rsid w:val="003D0AC7"/>
    <w:rsid w:val="003D31BC"/>
    <w:rsid w:val="003D601C"/>
    <w:rsid w:val="003E1F4D"/>
    <w:rsid w:val="003E43EC"/>
    <w:rsid w:val="00401EBD"/>
    <w:rsid w:val="0040486D"/>
    <w:rsid w:val="00406EF6"/>
    <w:rsid w:val="00411E4C"/>
    <w:rsid w:val="00415543"/>
    <w:rsid w:val="00417EF1"/>
    <w:rsid w:val="00422547"/>
    <w:rsid w:val="004269B5"/>
    <w:rsid w:val="0042721B"/>
    <w:rsid w:val="004276C3"/>
    <w:rsid w:val="00435C4F"/>
    <w:rsid w:val="004361E0"/>
    <w:rsid w:val="00441AE8"/>
    <w:rsid w:val="00442414"/>
    <w:rsid w:val="00442DC2"/>
    <w:rsid w:val="00443183"/>
    <w:rsid w:val="00443C7F"/>
    <w:rsid w:val="004455FA"/>
    <w:rsid w:val="00450A35"/>
    <w:rsid w:val="00456851"/>
    <w:rsid w:val="0046365A"/>
    <w:rsid w:val="00470B1F"/>
    <w:rsid w:val="004813DF"/>
    <w:rsid w:val="00485B43"/>
    <w:rsid w:val="00486FDA"/>
    <w:rsid w:val="004917CE"/>
    <w:rsid w:val="0049369C"/>
    <w:rsid w:val="004939EF"/>
    <w:rsid w:val="00493F7D"/>
    <w:rsid w:val="004A531E"/>
    <w:rsid w:val="004B2E24"/>
    <w:rsid w:val="004B47F7"/>
    <w:rsid w:val="004B670C"/>
    <w:rsid w:val="004B682B"/>
    <w:rsid w:val="004C001F"/>
    <w:rsid w:val="004C22A6"/>
    <w:rsid w:val="004C2A0B"/>
    <w:rsid w:val="004C7BCB"/>
    <w:rsid w:val="004D5728"/>
    <w:rsid w:val="004F0E48"/>
    <w:rsid w:val="0050107B"/>
    <w:rsid w:val="00501970"/>
    <w:rsid w:val="00511117"/>
    <w:rsid w:val="00511899"/>
    <w:rsid w:val="00514F01"/>
    <w:rsid w:val="00522589"/>
    <w:rsid w:val="005235F2"/>
    <w:rsid w:val="005239BA"/>
    <w:rsid w:val="00524344"/>
    <w:rsid w:val="00525AFE"/>
    <w:rsid w:val="00536A90"/>
    <w:rsid w:val="00541262"/>
    <w:rsid w:val="00542615"/>
    <w:rsid w:val="005435CC"/>
    <w:rsid w:val="005437DA"/>
    <w:rsid w:val="0054636A"/>
    <w:rsid w:val="005506BC"/>
    <w:rsid w:val="00551BB9"/>
    <w:rsid w:val="005542FE"/>
    <w:rsid w:val="00557866"/>
    <w:rsid w:val="005622C4"/>
    <w:rsid w:val="00567FA9"/>
    <w:rsid w:val="00574E47"/>
    <w:rsid w:val="00577189"/>
    <w:rsid w:val="00581200"/>
    <w:rsid w:val="005928E7"/>
    <w:rsid w:val="00594A2C"/>
    <w:rsid w:val="00594E6D"/>
    <w:rsid w:val="005A3B4B"/>
    <w:rsid w:val="005A7D8A"/>
    <w:rsid w:val="005B5E76"/>
    <w:rsid w:val="005C70B0"/>
    <w:rsid w:val="005D16F9"/>
    <w:rsid w:val="005D3DF1"/>
    <w:rsid w:val="005F26D7"/>
    <w:rsid w:val="005F4818"/>
    <w:rsid w:val="005F4E47"/>
    <w:rsid w:val="005F59C8"/>
    <w:rsid w:val="0060034A"/>
    <w:rsid w:val="006041A0"/>
    <w:rsid w:val="00617F2C"/>
    <w:rsid w:val="0062034D"/>
    <w:rsid w:val="00624C57"/>
    <w:rsid w:val="006305D1"/>
    <w:rsid w:val="0063424A"/>
    <w:rsid w:val="006355DF"/>
    <w:rsid w:val="00635D2D"/>
    <w:rsid w:val="00636056"/>
    <w:rsid w:val="00641B31"/>
    <w:rsid w:val="00642D17"/>
    <w:rsid w:val="006436DF"/>
    <w:rsid w:val="00643730"/>
    <w:rsid w:val="00650354"/>
    <w:rsid w:val="0065056E"/>
    <w:rsid w:val="00651F6A"/>
    <w:rsid w:val="006552F5"/>
    <w:rsid w:val="00655E39"/>
    <w:rsid w:val="00656497"/>
    <w:rsid w:val="00670414"/>
    <w:rsid w:val="00671A0B"/>
    <w:rsid w:val="0067331F"/>
    <w:rsid w:val="00675873"/>
    <w:rsid w:val="006761D9"/>
    <w:rsid w:val="00681CB8"/>
    <w:rsid w:val="00681F7A"/>
    <w:rsid w:val="0069141F"/>
    <w:rsid w:val="00694797"/>
    <w:rsid w:val="006C207B"/>
    <w:rsid w:val="006C40A8"/>
    <w:rsid w:val="006C464A"/>
    <w:rsid w:val="006C4919"/>
    <w:rsid w:val="006C7595"/>
    <w:rsid w:val="006D15C8"/>
    <w:rsid w:val="006D1A7E"/>
    <w:rsid w:val="006D3C6E"/>
    <w:rsid w:val="006E0B8C"/>
    <w:rsid w:val="006E392C"/>
    <w:rsid w:val="006F557C"/>
    <w:rsid w:val="00707CDC"/>
    <w:rsid w:val="0071560D"/>
    <w:rsid w:val="00721137"/>
    <w:rsid w:val="0072152A"/>
    <w:rsid w:val="00721D7A"/>
    <w:rsid w:val="00726754"/>
    <w:rsid w:val="00740376"/>
    <w:rsid w:val="007444D8"/>
    <w:rsid w:val="0074672F"/>
    <w:rsid w:val="00747846"/>
    <w:rsid w:val="0075171E"/>
    <w:rsid w:val="00751837"/>
    <w:rsid w:val="0075342F"/>
    <w:rsid w:val="00765361"/>
    <w:rsid w:val="00766F19"/>
    <w:rsid w:val="00770C37"/>
    <w:rsid w:val="00773988"/>
    <w:rsid w:val="00774DF0"/>
    <w:rsid w:val="00777D5C"/>
    <w:rsid w:val="00785F2A"/>
    <w:rsid w:val="0078632C"/>
    <w:rsid w:val="0078635B"/>
    <w:rsid w:val="00787D30"/>
    <w:rsid w:val="0079377A"/>
    <w:rsid w:val="007A0BC6"/>
    <w:rsid w:val="007A443F"/>
    <w:rsid w:val="007B1638"/>
    <w:rsid w:val="007B4935"/>
    <w:rsid w:val="007B5E81"/>
    <w:rsid w:val="007B64F0"/>
    <w:rsid w:val="007B7A30"/>
    <w:rsid w:val="007C356D"/>
    <w:rsid w:val="007D12F1"/>
    <w:rsid w:val="007D2DF5"/>
    <w:rsid w:val="007D3D7C"/>
    <w:rsid w:val="007D408C"/>
    <w:rsid w:val="007D7975"/>
    <w:rsid w:val="007F37AE"/>
    <w:rsid w:val="00801A5E"/>
    <w:rsid w:val="00805323"/>
    <w:rsid w:val="00805BEB"/>
    <w:rsid w:val="00806520"/>
    <w:rsid w:val="00806ABD"/>
    <w:rsid w:val="008114E1"/>
    <w:rsid w:val="0082232B"/>
    <w:rsid w:val="00822D17"/>
    <w:rsid w:val="00824E37"/>
    <w:rsid w:val="00830B99"/>
    <w:rsid w:val="00830D65"/>
    <w:rsid w:val="00841F27"/>
    <w:rsid w:val="00841F95"/>
    <w:rsid w:val="0084226F"/>
    <w:rsid w:val="008468A1"/>
    <w:rsid w:val="00850DDD"/>
    <w:rsid w:val="00851EE6"/>
    <w:rsid w:val="00853571"/>
    <w:rsid w:val="00853898"/>
    <w:rsid w:val="00853C81"/>
    <w:rsid w:val="008540A6"/>
    <w:rsid w:val="008623C7"/>
    <w:rsid w:val="00863805"/>
    <w:rsid w:val="00864260"/>
    <w:rsid w:val="00864ADB"/>
    <w:rsid w:val="0087261D"/>
    <w:rsid w:val="008745AD"/>
    <w:rsid w:val="00875FAB"/>
    <w:rsid w:val="0087769A"/>
    <w:rsid w:val="00880B8D"/>
    <w:rsid w:val="00882EF0"/>
    <w:rsid w:val="0088576E"/>
    <w:rsid w:val="00886402"/>
    <w:rsid w:val="0088649E"/>
    <w:rsid w:val="00890ED3"/>
    <w:rsid w:val="008943D3"/>
    <w:rsid w:val="008A182C"/>
    <w:rsid w:val="008A235F"/>
    <w:rsid w:val="008A461D"/>
    <w:rsid w:val="008A56D1"/>
    <w:rsid w:val="008A6046"/>
    <w:rsid w:val="008B1086"/>
    <w:rsid w:val="008B25EA"/>
    <w:rsid w:val="008B5877"/>
    <w:rsid w:val="008B6AC5"/>
    <w:rsid w:val="008C05B3"/>
    <w:rsid w:val="008C1CBD"/>
    <w:rsid w:val="008D1666"/>
    <w:rsid w:val="008D3701"/>
    <w:rsid w:val="008E07D2"/>
    <w:rsid w:val="008E3255"/>
    <w:rsid w:val="008F0298"/>
    <w:rsid w:val="008F3B30"/>
    <w:rsid w:val="008F4467"/>
    <w:rsid w:val="008F7476"/>
    <w:rsid w:val="009116EF"/>
    <w:rsid w:val="0091490F"/>
    <w:rsid w:val="00915BDA"/>
    <w:rsid w:val="00921D33"/>
    <w:rsid w:val="0092304A"/>
    <w:rsid w:val="00923792"/>
    <w:rsid w:val="00931327"/>
    <w:rsid w:val="00932937"/>
    <w:rsid w:val="00934902"/>
    <w:rsid w:val="009415B8"/>
    <w:rsid w:val="009442A7"/>
    <w:rsid w:val="009551CE"/>
    <w:rsid w:val="009560D5"/>
    <w:rsid w:val="009712F8"/>
    <w:rsid w:val="00975C46"/>
    <w:rsid w:val="00982E63"/>
    <w:rsid w:val="00984DC7"/>
    <w:rsid w:val="00986886"/>
    <w:rsid w:val="0099166C"/>
    <w:rsid w:val="00991943"/>
    <w:rsid w:val="009926A3"/>
    <w:rsid w:val="009943E2"/>
    <w:rsid w:val="00994484"/>
    <w:rsid w:val="00994DFC"/>
    <w:rsid w:val="009B079F"/>
    <w:rsid w:val="009B28AE"/>
    <w:rsid w:val="009B2B18"/>
    <w:rsid w:val="009B755B"/>
    <w:rsid w:val="009D34FC"/>
    <w:rsid w:val="009E4BFA"/>
    <w:rsid w:val="009E5C00"/>
    <w:rsid w:val="009E7D0E"/>
    <w:rsid w:val="009F00D2"/>
    <w:rsid w:val="009F7794"/>
    <w:rsid w:val="00A0337A"/>
    <w:rsid w:val="00A06137"/>
    <w:rsid w:val="00A07338"/>
    <w:rsid w:val="00A10608"/>
    <w:rsid w:val="00A11BBE"/>
    <w:rsid w:val="00A12D3D"/>
    <w:rsid w:val="00A218B3"/>
    <w:rsid w:val="00A31886"/>
    <w:rsid w:val="00A33283"/>
    <w:rsid w:val="00A355F8"/>
    <w:rsid w:val="00A370C7"/>
    <w:rsid w:val="00A379F1"/>
    <w:rsid w:val="00A404F1"/>
    <w:rsid w:val="00A419A7"/>
    <w:rsid w:val="00A44526"/>
    <w:rsid w:val="00A45A59"/>
    <w:rsid w:val="00A46DDF"/>
    <w:rsid w:val="00A51F6E"/>
    <w:rsid w:val="00A54255"/>
    <w:rsid w:val="00A6655A"/>
    <w:rsid w:val="00A6689A"/>
    <w:rsid w:val="00A67C63"/>
    <w:rsid w:val="00A70000"/>
    <w:rsid w:val="00A711E8"/>
    <w:rsid w:val="00A75249"/>
    <w:rsid w:val="00A77A4F"/>
    <w:rsid w:val="00A90472"/>
    <w:rsid w:val="00AA14E6"/>
    <w:rsid w:val="00AA2D15"/>
    <w:rsid w:val="00AA49C0"/>
    <w:rsid w:val="00AA6A6D"/>
    <w:rsid w:val="00AB24AA"/>
    <w:rsid w:val="00AB2B39"/>
    <w:rsid w:val="00AD4FA5"/>
    <w:rsid w:val="00AD6640"/>
    <w:rsid w:val="00AE3483"/>
    <w:rsid w:val="00AE4073"/>
    <w:rsid w:val="00AE657C"/>
    <w:rsid w:val="00AF06FC"/>
    <w:rsid w:val="00AF143F"/>
    <w:rsid w:val="00AF3C70"/>
    <w:rsid w:val="00AF58C1"/>
    <w:rsid w:val="00B02621"/>
    <w:rsid w:val="00B14E3A"/>
    <w:rsid w:val="00B24D27"/>
    <w:rsid w:val="00B337CB"/>
    <w:rsid w:val="00B36ADD"/>
    <w:rsid w:val="00B37B8E"/>
    <w:rsid w:val="00B43A34"/>
    <w:rsid w:val="00B44705"/>
    <w:rsid w:val="00B46EBB"/>
    <w:rsid w:val="00B5051E"/>
    <w:rsid w:val="00B51563"/>
    <w:rsid w:val="00B53865"/>
    <w:rsid w:val="00B53E58"/>
    <w:rsid w:val="00B553B7"/>
    <w:rsid w:val="00B55FCF"/>
    <w:rsid w:val="00B6084E"/>
    <w:rsid w:val="00B60B63"/>
    <w:rsid w:val="00B62CBE"/>
    <w:rsid w:val="00B63C04"/>
    <w:rsid w:val="00B64C74"/>
    <w:rsid w:val="00B73579"/>
    <w:rsid w:val="00B8376E"/>
    <w:rsid w:val="00B8380F"/>
    <w:rsid w:val="00B91F1F"/>
    <w:rsid w:val="00B9474E"/>
    <w:rsid w:val="00B95AF4"/>
    <w:rsid w:val="00BA37BE"/>
    <w:rsid w:val="00BB2B6F"/>
    <w:rsid w:val="00BC0D25"/>
    <w:rsid w:val="00BC1EC0"/>
    <w:rsid w:val="00BC281D"/>
    <w:rsid w:val="00BC577A"/>
    <w:rsid w:val="00BD0768"/>
    <w:rsid w:val="00BD13AA"/>
    <w:rsid w:val="00BD16E2"/>
    <w:rsid w:val="00BE1A13"/>
    <w:rsid w:val="00BE3A3B"/>
    <w:rsid w:val="00BE46C6"/>
    <w:rsid w:val="00BE4DF9"/>
    <w:rsid w:val="00BE65DC"/>
    <w:rsid w:val="00C053AA"/>
    <w:rsid w:val="00C11F39"/>
    <w:rsid w:val="00C14870"/>
    <w:rsid w:val="00C15AE4"/>
    <w:rsid w:val="00C15D1F"/>
    <w:rsid w:val="00C206B6"/>
    <w:rsid w:val="00C22FC6"/>
    <w:rsid w:val="00C30F37"/>
    <w:rsid w:val="00C43426"/>
    <w:rsid w:val="00C44DCA"/>
    <w:rsid w:val="00C46230"/>
    <w:rsid w:val="00C4674B"/>
    <w:rsid w:val="00C52298"/>
    <w:rsid w:val="00C54FAD"/>
    <w:rsid w:val="00C60C3C"/>
    <w:rsid w:val="00C66089"/>
    <w:rsid w:val="00C676C2"/>
    <w:rsid w:val="00C7215C"/>
    <w:rsid w:val="00C7521B"/>
    <w:rsid w:val="00C753A8"/>
    <w:rsid w:val="00C75EBD"/>
    <w:rsid w:val="00C800B4"/>
    <w:rsid w:val="00C8022D"/>
    <w:rsid w:val="00C81BC6"/>
    <w:rsid w:val="00C830B4"/>
    <w:rsid w:val="00C83E35"/>
    <w:rsid w:val="00C83F34"/>
    <w:rsid w:val="00C86CB9"/>
    <w:rsid w:val="00C92B9F"/>
    <w:rsid w:val="00C93B98"/>
    <w:rsid w:val="00C97AD1"/>
    <w:rsid w:val="00CA7EF5"/>
    <w:rsid w:val="00CA7FD4"/>
    <w:rsid w:val="00CB340C"/>
    <w:rsid w:val="00CB3FB2"/>
    <w:rsid w:val="00CB4327"/>
    <w:rsid w:val="00CB44E2"/>
    <w:rsid w:val="00CB4960"/>
    <w:rsid w:val="00CB54A7"/>
    <w:rsid w:val="00CB598F"/>
    <w:rsid w:val="00CB788D"/>
    <w:rsid w:val="00CC0681"/>
    <w:rsid w:val="00CC1C7B"/>
    <w:rsid w:val="00CC66FC"/>
    <w:rsid w:val="00CD52F6"/>
    <w:rsid w:val="00CE2032"/>
    <w:rsid w:val="00CE242C"/>
    <w:rsid w:val="00CE3B8A"/>
    <w:rsid w:val="00CF53DD"/>
    <w:rsid w:val="00CF57A4"/>
    <w:rsid w:val="00CF77C2"/>
    <w:rsid w:val="00D12968"/>
    <w:rsid w:val="00D15ED1"/>
    <w:rsid w:val="00D20DE2"/>
    <w:rsid w:val="00D31A89"/>
    <w:rsid w:val="00D36043"/>
    <w:rsid w:val="00D42786"/>
    <w:rsid w:val="00D4328B"/>
    <w:rsid w:val="00D442B9"/>
    <w:rsid w:val="00D5003A"/>
    <w:rsid w:val="00D51B6D"/>
    <w:rsid w:val="00D558C6"/>
    <w:rsid w:val="00D57C2D"/>
    <w:rsid w:val="00D74FCF"/>
    <w:rsid w:val="00D75237"/>
    <w:rsid w:val="00D759C0"/>
    <w:rsid w:val="00D7783F"/>
    <w:rsid w:val="00D80AC1"/>
    <w:rsid w:val="00D86E4E"/>
    <w:rsid w:val="00D873D1"/>
    <w:rsid w:val="00D90AF2"/>
    <w:rsid w:val="00D946AF"/>
    <w:rsid w:val="00D94DEA"/>
    <w:rsid w:val="00DA1482"/>
    <w:rsid w:val="00DA74D0"/>
    <w:rsid w:val="00DB20E1"/>
    <w:rsid w:val="00DB57A8"/>
    <w:rsid w:val="00DB7EA6"/>
    <w:rsid w:val="00DC0A5C"/>
    <w:rsid w:val="00DC182F"/>
    <w:rsid w:val="00DC1878"/>
    <w:rsid w:val="00DC73EE"/>
    <w:rsid w:val="00DD00F5"/>
    <w:rsid w:val="00DD2671"/>
    <w:rsid w:val="00DD296B"/>
    <w:rsid w:val="00DD4A01"/>
    <w:rsid w:val="00DD7C61"/>
    <w:rsid w:val="00DE0DF4"/>
    <w:rsid w:val="00DE370F"/>
    <w:rsid w:val="00DE4B9B"/>
    <w:rsid w:val="00DE5EFF"/>
    <w:rsid w:val="00DF63C3"/>
    <w:rsid w:val="00E0532C"/>
    <w:rsid w:val="00E12A10"/>
    <w:rsid w:val="00E1369B"/>
    <w:rsid w:val="00E14815"/>
    <w:rsid w:val="00E20E48"/>
    <w:rsid w:val="00E2368B"/>
    <w:rsid w:val="00E43FE8"/>
    <w:rsid w:val="00E50540"/>
    <w:rsid w:val="00E53CD3"/>
    <w:rsid w:val="00E5699E"/>
    <w:rsid w:val="00E64F0E"/>
    <w:rsid w:val="00E70B67"/>
    <w:rsid w:val="00E7584D"/>
    <w:rsid w:val="00E93C66"/>
    <w:rsid w:val="00E955B8"/>
    <w:rsid w:val="00EA0092"/>
    <w:rsid w:val="00EA1091"/>
    <w:rsid w:val="00EA26B8"/>
    <w:rsid w:val="00EA30DA"/>
    <w:rsid w:val="00EA7CCF"/>
    <w:rsid w:val="00EB0A8F"/>
    <w:rsid w:val="00EB4A28"/>
    <w:rsid w:val="00EB76A5"/>
    <w:rsid w:val="00ED1E36"/>
    <w:rsid w:val="00ED52F5"/>
    <w:rsid w:val="00ED5CED"/>
    <w:rsid w:val="00EE1FE8"/>
    <w:rsid w:val="00EE384D"/>
    <w:rsid w:val="00EE59DE"/>
    <w:rsid w:val="00EF01B8"/>
    <w:rsid w:val="00EF3388"/>
    <w:rsid w:val="00EF6639"/>
    <w:rsid w:val="00F02923"/>
    <w:rsid w:val="00F02EB9"/>
    <w:rsid w:val="00F03F22"/>
    <w:rsid w:val="00F0687C"/>
    <w:rsid w:val="00F1098E"/>
    <w:rsid w:val="00F11C66"/>
    <w:rsid w:val="00F12B17"/>
    <w:rsid w:val="00F14C94"/>
    <w:rsid w:val="00F159B8"/>
    <w:rsid w:val="00F17210"/>
    <w:rsid w:val="00F26D23"/>
    <w:rsid w:val="00F332FF"/>
    <w:rsid w:val="00F34F62"/>
    <w:rsid w:val="00F40D8A"/>
    <w:rsid w:val="00F44DD0"/>
    <w:rsid w:val="00F46169"/>
    <w:rsid w:val="00F5284D"/>
    <w:rsid w:val="00F53FAB"/>
    <w:rsid w:val="00F61A7C"/>
    <w:rsid w:val="00F66276"/>
    <w:rsid w:val="00F7120F"/>
    <w:rsid w:val="00F71A25"/>
    <w:rsid w:val="00F828E4"/>
    <w:rsid w:val="00F90AE7"/>
    <w:rsid w:val="00F94C97"/>
    <w:rsid w:val="00FA005F"/>
    <w:rsid w:val="00FB0B95"/>
    <w:rsid w:val="00FB2F3A"/>
    <w:rsid w:val="00FC0160"/>
    <w:rsid w:val="00FC0A1E"/>
    <w:rsid w:val="00FC47B3"/>
    <w:rsid w:val="00FE4BF2"/>
    <w:rsid w:val="00FF15FB"/>
    <w:rsid w:val="00FF1A30"/>
    <w:rsid w:val="00FF3225"/>
    <w:rsid w:val="00FF3E82"/>
    <w:rsid w:val="00FF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link w:val="Heading1Char"/>
    <w:qFormat/>
    <w:rsid w:val="00AF06FC"/>
    <w:pPr>
      <w:keepNext/>
      <w:spacing w:before="240" w:after="60"/>
      <w:outlineLvl w:val="0"/>
    </w:pPr>
    <w:rPr>
      <w:rFonts w:ascii="Arial" w:hAnsi="Arial"/>
      <w:b/>
      <w:bCs/>
      <w:kern w:val="32"/>
      <w:sz w:val="32"/>
      <w:szCs w:val="32"/>
      <w:lang w:val="x-none" w:eastAsia="x-none"/>
    </w:rPr>
  </w:style>
  <w:style w:type="paragraph" w:styleId="Heading2">
    <w:name w:val="heading 2"/>
    <w:basedOn w:val="Normal"/>
    <w:qFormat/>
    <w:rsid w:val="0020402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F06FC"/>
    <w:pPr>
      <w:spacing w:before="100" w:beforeAutospacing="1" w:after="100" w:afterAutospacing="1"/>
      <w:outlineLvl w:val="2"/>
    </w:pPr>
    <w:rPr>
      <w:b/>
      <w:bCs/>
      <w:sz w:val="27"/>
      <w:szCs w:val="27"/>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2">
    <w:name w:val=" Char Char2"/>
    <w:basedOn w:val="Normal"/>
    <w:rsid w:val="00EF3388"/>
    <w:pPr>
      <w:spacing w:after="160" w:line="240" w:lineRule="exact"/>
      <w:textAlignment w:val="baseline"/>
    </w:pPr>
    <w:rPr>
      <w:rFonts w:ascii="Verdana" w:eastAsia="MS Mincho" w:hAnsi="Verdana"/>
      <w:sz w:val="20"/>
      <w:szCs w:val="20"/>
      <w:lang w:val="en-GB"/>
    </w:rPr>
  </w:style>
  <w:style w:type="paragraph" w:customStyle="1" w:styleId="CharChar2CharChar">
    <w:name w:val=" Char Char2 Char Char"/>
    <w:basedOn w:val="Normal"/>
    <w:rsid w:val="001C6F0A"/>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rsid w:val="001C6F0A"/>
    <w:rPr>
      <w:sz w:val="20"/>
      <w:szCs w:val="20"/>
    </w:rPr>
  </w:style>
  <w:style w:type="character" w:styleId="FootnoteReference">
    <w:name w:val="footnote reference"/>
    <w:rsid w:val="001C6F0A"/>
    <w:rPr>
      <w:vertAlign w:val="superscript"/>
    </w:rPr>
  </w:style>
  <w:style w:type="character" w:customStyle="1" w:styleId="FootnoteTextChar">
    <w:name w:val="Footnote Text Char"/>
    <w:link w:val="FootnoteText"/>
    <w:rsid w:val="001C6F0A"/>
    <w:rPr>
      <w:lang w:val="en-US" w:eastAsia="en-US" w:bidi="ar-SA"/>
    </w:rPr>
  </w:style>
  <w:style w:type="character" w:customStyle="1" w:styleId="zingtitle">
    <w:name w:val="zingtitle"/>
    <w:basedOn w:val="DefaultParagraphFont"/>
    <w:rsid w:val="00204028"/>
  </w:style>
  <w:style w:type="character" w:styleId="Hyperlink">
    <w:name w:val="Hyperlink"/>
    <w:uiPriority w:val="99"/>
    <w:rsid w:val="00204028"/>
    <w:rPr>
      <w:color w:val="0000FF"/>
      <w:u w:val="single"/>
    </w:rPr>
  </w:style>
  <w:style w:type="character" w:customStyle="1" w:styleId="apple-converted-space">
    <w:name w:val="apple-converted-space"/>
    <w:basedOn w:val="DefaultParagraphFont"/>
    <w:rsid w:val="00204028"/>
  </w:style>
  <w:style w:type="character" w:styleId="Emphasis">
    <w:name w:val="Emphasis"/>
    <w:uiPriority w:val="20"/>
    <w:qFormat/>
    <w:rsid w:val="00204028"/>
    <w:rPr>
      <w:i/>
      <w:iCs/>
    </w:rPr>
  </w:style>
  <w:style w:type="paragraph" w:styleId="NormalWeb">
    <w:name w:val="Normal (Web)"/>
    <w:basedOn w:val="Normal"/>
    <w:uiPriority w:val="99"/>
    <w:rsid w:val="00204028"/>
    <w:pPr>
      <w:spacing w:before="100" w:beforeAutospacing="1" w:after="100" w:afterAutospacing="1"/>
    </w:pPr>
    <w:rPr>
      <w:sz w:val="24"/>
      <w:szCs w:val="24"/>
    </w:rPr>
  </w:style>
  <w:style w:type="paragraph" w:customStyle="1" w:styleId="imagecaption">
    <w:name w:val="image_caption"/>
    <w:basedOn w:val="Normal"/>
    <w:rsid w:val="003829BD"/>
    <w:pPr>
      <w:spacing w:before="100" w:beforeAutospacing="1" w:after="100" w:afterAutospacing="1"/>
    </w:pPr>
    <w:rPr>
      <w:sz w:val="24"/>
      <w:szCs w:val="24"/>
    </w:rPr>
  </w:style>
  <w:style w:type="paragraph" w:styleId="NoSpacing">
    <w:name w:val="No Spacing"/>
    <w:qFormat/>
    <w:rsid w:val="000B1A9B"/>
    <w:rPr>
      <w:rFonts w:ascii="VNI-Times" w:hAnsi="VNI-Times"/>
      <w:iCs/>
      <w:sz w:val="26"/>
      <w:szCs w:val="24"/>
    </w:rPr>
  </w:style>
  <w:style w:type="paragraph" w:styleId="Header">
    <w:name w:val="header"/>
    <w:basedOn w:val="Normal"/>
    <w:rsid w:val="00FB2F3A"/>
    <w:pPr>
      <w:tabs>
        <w:tab w:val="center" w:pos="4320"/>
        <w:tab w:val="right" w:pos="8640"/>
      </w:tabs>
    </w:pPr>
  </w:style>
  <w:style w:type="character" w:styleId="PageNumber">
    <w:name w:val="page number"/>
    <w:basedOn w:val="DefaultParagraphFont"/>
    <w:rsid w:val="00FB2F3A"/>
  </w:style>
  <w:style w:type="character" w:customStyle="1" w:styleId="Heading1Char">
    <w:name w:val="Heading 1 Char"/>
    <w:link w:val="Heading1"/>
    <w:rsid w:val="00AF06FC"/>
    <w:rPr>
      <w:rFonts w:ascii="Arial" w:hAnsi="Arial" w:cs="Arial"/>
      <w:b/>
      <w:bCs/>
      <w:kern w:val="32"/>
      <w:sz w:val="32"/>
      <w:szCs w:val="32"/>
    </w:rPr>
  </w:style>
  <w:style w:type="character" w:customStyle="1" w:styleId="Heading3Char">
    <w:name w:val="Heading 3 Char"/>
    <w:link w:val="Heading3"/>
    <w:uiPriority w:val="9"/>
    <w:rsid w:val="00AF06FC"/>
    <w:rPr>
      <w:b/>
      <w:bCs/>
      <w:sz w:val="27"/>
      <w:szCs w:val="27"/>
    </w:rPr>
  </w:style>
  <w:style w:type="paragraph" w:styleId="Footer">
    <w:name w:val="footer"/>
    <w:basedOn w:val="Normal"/>
    <w:link w:val="FooterChar"/>
    <w:rsid w:val="00AF06FC"/>
    <w:pPr>
      <w:tabs>
        <w:tab w:val="center" w:pos="4320"/>
        <w:tab w:val="right" w:pos="8640"/>
      </w:tabs>
    </w:pPr>
    <w:rPr>
      <w:rFonts w:ascii="VNI-Times" w:hAnsi="VNI-Times"/>
      <w:iCs/>
      <w:szCs w:val="24"/>
      <w:lang w:val="x-none" w:eastAsia="x-none"/>
    </w:rPr>
  </w:style>
  <w:style w:type="character" w:customStyle="1" w:styleId="FooterChar">
    <w:name w:val="Footer Char"/>
    <w:link w:val="Footer"/>
    <w:rsid w:val="00AF06FC"/>
    <w:rPr>
      <w:rFonts w:ascii="VNI-Times" w:hAnsi="VNI-Times"/>
      <w:iCs/>
      <w:sz w:val="26"/>
      <w:szCs w:val="24"/>
    </w:rPr>
  </w:style>
  <w:style w:type="paragraph" w:customStyle="1" w:styleId="pbody">
    <w:name w:val="pbody"/>
    <w:basedOn w:val="Normal"/>
    <w:rsid w:val="00AF06FC"/>
    <w:pPr>
      <w:spacing w:before="100" w:beforeAutospacing="1" w:after="100" w:afterAutospacing="1"/>
    </w:pPr>
    <w:rPr>
      <w:sz w:val="24"/>
      <w:szCs w:val="24"/>
    </w:rPr>
  </w:style>
  <w:style w:type="paragraph" w:customStyle="1" w:styleId="news-desc1">
    <w:name w:val="news-desc1"/>
    <w:basedOn w:val="Normal"/>
    <w:rsid w:val="00AF06FC"/>
    <w:pPr>
      <w:spacing w:before="63" w:after="100" w:afterAutospacing="1"/>
    </w:pPr>
    <w:rPr>
      <w:b/>
      <w:bCs/>
      <w:color w:val="333333"/>
      <w:sz w:val="24"/>
      <w:szCs w:val="24"/>
    </w:rPr>
  </w:style>
  <w:style w:type="paragraph" w:customStyle="1" w:styleId="phead">
    <w:name w:val="phead"/>
    <w:basedOn w:val="Normal"/>
    <w:rsid w:val="00AF06FC"/>
    <w:pPr>
      <w:spacing w:before="100" w:beforeAutospacing="1" w:after="100" w:afterAutospacing="1"/>
    </w:pPr>
    <w:rPr>
      <w:sz w:val="24"/>
      <w:szCs w:val="24"/>
    </w:rPr>
  </w:style>
  <w:style w:type="paragraph" w:customStyle="1" w:styleId="Char">
    <w:name w:val=" Char"/>
    <w:autoRedefine/>
    <w:rsid w:val="00AF06FC"/>
    <w:pPr>
      <w:tabs>
        <w:tab w:val="left" w:pos="1152"/>
      </w:tabs>
      <w:spacing w:before="120" w:after="120" w:line="312" w:lineRule="auto"/>
    </w:pPr>
    <w:rPr>
      <w:rFonts w:ascii="Arial" w:hAnsi="Arial"/>
      <w:sz w:val="26"/>
    </w:rPr>
  </w:style>
  <w:style w:type="character" w:customStyle="1" w:styleId="style1">
    <w:name w:val="style1"/>
    <w:rsid w:val="00AF06FC"/>
  </w:style>
  <w:style w:type="character" w:customStyle="1" w:styleId="style2">
    <w:name w:val="style2"/>
    <w:rsid w:val="00AF06FC"/>
  </w:style>
  <w:style w:type="character" w:customStyle="1" w:styleId="style3">
    <w:name w:val="style3"/>
    <w:rsid w:val="00AF06FC"/>
  </w:style>
  <w:style w:type="character" w:customStyle="1" w:styleId="style4">
    <w:name w:val="style4"/>
    <w:rsid w:val="00AF06FC"/>
  </w:style>
  <w:style w:type="paragraph" w:customStyle="1" w:styleId="Char0">
    <w:name w:val="Char"/>
    <w:basedOn w:val="Normal"/>
    <w:rsid w:val="00AF06FC"/>
    <w:pPr>
      <w:spacing w:after="160" w:line="240" w:lineRule="exact"/>
      <w:textAlignment w:val="baseline"/>
    </w:pPr>
    <w:rPr>
      <w:rFonts w:ascii="VNI-Bodon" w:hAnsi="VNI-Bodon" w:cs="VNI-Bodon"/>
      <w:sz w:val="20"/>
      <w:szCs w:val="20"/>
      <w:lang w:val="en-GB"/>
    </w:rPr>
  </w:style>
  <w:style w:type="character" w:styleId="Strong">
    <w:name w:val="Strong"/>
    <w:qFormat/>
    <w:rsid w:val="00AF06FC"/>
    <w:rPr>
      <w:b/>
      <w:bCs/>
    </w:rPr>
  </w:style>
  <w:style w:type="paragraph" w:styleId="ListParagraph">
    <w:name w:val="List Paragraph"/>
    <w:basedOn w:val="Normal"/>
    <w:uiPriority w:val="34"/>
    <w:qFormat/>
    <w:rsid w:val="00AF06FC"/>
    <w:pPr>
      <w:ind w:left="720"/>
      <w:contextualSpacing/>
    </w:pPr>
    <w:rPr>
      <w:rFonts w:ascii="VNI-Times" w:eastAsia="SimSun" w:hAnsi="VNI-Times"/>
      <w:sz w:val="24"/>
      <w:szCs w:val="24"/>
      <w:lang w:eastAsia="zh-CN"/>
    </w:rPr>
  </w:style>
  <w:style w:type="paragraph" w:customStyle="1" w:styleId="listparagraph0">
    <w:name w:val="listparagraph"/>
    <w:basedOn w:val="Normal"/>
    <w:rsid w:val="00AF06FC"/>
    <w:pPr>
      <w:spacing w:before="100" w:beforeAutospacing="1" w:after="100" w:afterAutospacing="1"/>
    </w:pPr>
    <w:rPr>
      <w:sz w:val="24"/>
      <w:szCs w:val="24"/>
    </w:rPr>
  </w:style>
  <w:style w:type="character" w:customStyle="1" w:styleId="grame">
    <w:name w:val="grame"/>
    <w:rsid w:val="00AF06FC"/>
  </w:style>
  <w:style w:type="paragraph" w:styleId="Title">
    <w:name w:val="Title"/>
    <w:basedOn w:val="Normal"/>
    <w:link w:val="TitleChar"/>
    <w:qFormat/>
    <w:rsid w:val="00AF06FC"/>
    <w:pPr>
      <w:jc w:val="center"/>
    </w:pPr>
    <w:rPr>
      <w:rFonts w:ascii="VNI-Bandit" w:hAnsi="VNI-Bandit"/>
      <w:b/>
      <w:sz w:val="30"/>
      <w:szCs w:val="20"/>
      <w:lang w:val="x-none" w:eastAsia="x-none"/>
    </w:rPr>
  </w:style>
  <w:style w:type="character" w:customStyle="1" w:styleId="TitleChar">
    <w:name w:val="Title Char"/>
    <w:link w:val="Title"/>
    <w:rsid w:val="00AF06FC"/>
    <w:rPr>
      <w:rFonts w:ascii="VNI-Bandit" w:hAnsi="VNI-Bandit"/>
      <w:b/>
      <w:sz w:val="30"/>
    </w:rPr>
  </w:style>
  <w:style w:type="character" w:customStyle="1" w:styleId="style11">
    <w:name w:val="style11"/>
    <w:rsid w:val="00AF06FC"/>
  </w:style>
  <w:style w:type="character" w:customStyle="1" w:styleId="style10">
    <w:name w:val="style10"/>
    <w:rsid w:val="00AF06FC"/>
  </w:style>
  <w:style w:type="paragraph" w:customStyle="1" w:styleId="pintertitle">
    <w:name w:val="pintertitle"/>
    <w:basedOn w:val="Normal"/>
    <w:rsid w:val="00AF06FC"/>
    <w:pPr>
      <w:spacing w:before="100" w:beforeAutospacing="1" w:after="100" w:afterAutospacing="1"/>
    </w:pPr>
    <w:rPr>
      <w:sz w:val="24"/>
      <w:szCs w:val="24"/>
    </w:rPr>
  </w:style>
  <w:style w:type="character" w:customStyle="1" w:styleId="apple-style-span">
    <w:name w:val="apple-style-span"/>
    <w:rsid w:val="00AF06FC"/>
  </w:style>
  <w:style w:type="paragraph" w:styleId="BodyText">
    <w:name w:val="Body Text"/>
    <w:basedOn w:val="Normal"/>
    <w:link w:val="BodyTextChar"/>
    <w:rsid w:val="00AF06FC"/>
    <w:pPr>
      <w:jc w:val="both"/>
    </w:pPr>
    <w:rPr>
      <w:rFonts w:ascii="VNI-Times" w:hAnsi="VNI-Times"/>
      <w:szCs w:val="24"/>
      <w:lang w:val="x-none" w:eastAsia="x-none"/>
    </w:rPr>
  </w:style>
  <w:style w:type="character" w:customStyle="1" w:styleId="BodyTextChar">
    <w:name w:val="Body Text Char"/>
    <w:link w:val="BodyText"/>
    <w:rsid w:val="00AF06FC"/>
    <w:rPr>
      <w:rFonts w:ascii="VNI-Times" w:hAnsi="VNI-Times"/>
      <w:sz w:val="26"/>
      <w:szCs w:val="24"/>
    </w:rPr>
  </w:style>
  <w:style w:type="paragraph" w:customStyle="1" w:styleId="yiv1665207733msonormal">
    <w:name w:val="yiv1665207733msonormal"/>
    <w:basedOn w:val="Normal"/>
    <w:rsid w:val="00AF06FC"/>
    <w:pPr>
      <w:spacing w:before="100" w:beforeAutospacing="1" w:after="100" w:afterAutospacing="1"/>
    </w:pPr>
    <w:rPr>
      <w:sz w:val="24"/>
      <w:szCs w:val="24"/>
    </w:rPr>
  </w:style>
  <w:style w:type="paragraph" w:styleId="BalloonText">
    <w:name w:val="Balloon Text"/>
    <w:basedOn w:val="Normal"/>
    <w:link w:val="BalloonTextChar"/>
    <w:rsid w:val="00AF06FC"/>
    <w:rPr>
      <w:rFonts w:ascii="Tahoma" w:hAnsi="Tahoma"/>
      <w:iCs/>
      <w:sz w:val="16"/>
      <w:szCs w:val="16"/>
      <w:lang w:val="x-none" w:eastAsia="x-none"/>
    </w:rPr>
  </w:style>
  <w:style w:type="character" w:customStyle="1" w:styleId="BalloonTextChar">
    <w:name w:val="Balloon Text Char"/>
    <w:link w:val="BalloonText"/>
    <w:rsid w:val="00AF06FC"/>
    <w:rPr>
      <w:rFonts w:ascii="Tahoma" w:hAnsi="Tahoma" w:cs="Tahoma"/>
      <w:iCs/>
      <w:sz w:val="16"/>
      <w:szCs w:val="16"/>
    </w:rPr>
  </w:style>
  <w:style w:type="character" w:customStyle="1" w:styleId="news-html">
    <w:name w:val="news-html"/>
    <w:rsid w:val="00AF06FC"/>
  </w:style>
  <w:style w:type="paragraph" w:customStyle="1" w:styleId="ptitle">
    <w:name w:val="ptitle"/>
    <w:basedOn w:val="Normal"/>
    <w:rsid w:val="00AF06FC"/>
    <w:pPr>
      <w:spacing w:before="100" w:beforeAutospacing="1" w:after="100" w:afterAutospacing="1"/>
    </w:pPr>
    <w:rPr>
      <w:sz w:val="24"/>
      <w:szCs w:val="24"/>
    </w:rPr>
  </w:style>
  <w:style w:type="paragraph" w:styleId="EndnoteText">
    <w:name w:val="endnote text"/>
    <w:basedOn w:val="Normal"/>
    <w:link w:val="EndnoteTextChar"/>
    <w:rsid w:val="00234183"/>
    <w:rPr>
      <w:sz w:val="20"/>
      <w:szCs w:val="20"/>
    </w:rPr>
  </w:style>
  <w:style w:type="character" w:customStyle="1" w:styleId="EndnoteTextChar">
    <w:name w:val="Endnote Text Char"/>
    <w:basedOn w:val="DefaultParagraphFont"/>
    <w:link w:val="EndnoteText"/>
    <w:rsid w:val="00234183"/>
  </w:style>
  <w:style w:type="character" w:styleId="EndnoteReference">
    <w:name w:val="endnote reference"/>
    <w:rsid w:val="00234183"/>
    <w:rPr>
      <w:vertAlign w:val="superscript"/>
    </w:rPr>
  </w:style>
  <w:style w:type="paragraph" w:customStyle="1" w:styleId="txt-head">
    <w:name w:val="txt-head"/>
    <w:basedOn w:val="Normal"/>
    <w:rsid w:val="009F7794"/>
    <w:pPr>
      <w:spacing w:before="100" w:beforeAutospacing="1" w:after="100" w:afterAutospacing="1"/>
    </w:pPr>
    <w:rPr>
      <w:sz w:val="24"/>
      <w:szCs w:val="24"/>
    </w:rPr>
  </w:style>
  <w:style w:type="paragraph" w:customStyle="1" w:styleId="ListParagraph1">
    <w:name w:val="List Paragraph1"/>
    <w:basedOn w:val="Normal"/>
    <w:qFormat/>
    <w:rsid w:val="005F26D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link w:val="Heading1Char"/>
    <w:qFormat/>
    <w:rsid w:val="00AF06FC"/>
    <w:pPr>
      <w:keepNext/>
      <w:spacing w:before="240" w:after="60"/>
      <w:outlineLvl w:val="0"/>
    </w:pPr>
    <w:rPr>
      <w:rFonts w:ascii="Arial" w:hAnsi="Arial"/>
      <w:b/>
      <w:bCs/>
      <w:kern w:val="32"/>
      <w:sz w:val="32"/>
      <w:szCs w:val="32"/>
      <w:lang w:val="x-none" w:eastAsia="x-none"/>
    </w:rPr>
  </w:style>
  <w:style w:type="paragraph" w:styleId="Heading2">
    <w:name w:val="heading 2"/>
    <w:basedOn w:val="Normal"/>
    <w:qFormat/>
    <w:rsid w:val="0020402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F06FC"/>
    <w:pPr>
      <w:spacing w:before="100" w:beforeAutospacing="1" w:after="100" w:afterAutospacing="1"/>
      <w:outlineLvl w:val="2"/>
    </w:pPr>
    <w:rPr>
      <w:b/>
      <w:bCs/>
      <w:sz w:val="27"/>
      <w:szCs w:val="27"/>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2">
    <w:name w:val=" Char Char2"/>
    <w:basedOn w:val="Normal"/>
    <w:rsid w:val="00EF3388"/>
    <w:pPr>
      <w:spacing w:after="160" w:line="240" w:lineRule="exact"/>
      <w:textAlignment w:val="baseline"/>
    </w:pPr>
    <w:rPr>
      <w:rFonts w:ascii="Verdana" w:eastAsia="MS Mincho" w:hAnsi="Verdana"/>
      <w:sz w:val="20"/>
      <w:szCs w:val="20"/>
      <w:lang w:val="en-GB"/>
    </w:rPr>
  </w:style>
  <w:style w:type="paragraph" w:customStyle="1" w:styleId="CharChar2CharChar">
    <w:name w:val=" Char Char2 Char Char"/>
    <w:basedOn w:val="Normal"/>
    <w:rsid w:val="001C6F0A"/>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rsid w:val="001C6F0A"/>
    <w:rPr>
      <w:sz w:val="20"/>
      <w:szCs w:val="20"/>
    </w:rPr>
  </w:style>
  <w:style w:type="character" w:styleId="FootnoteReference">
    <w:name w:val="footnote reference"/>
    <w:rsid w:val="001C6F0A"/>
    <w:rPr>
      <w:vertAlign w:val="superscript"/>
    </w:rPr>
  </w:style>
  <w:style w:type="character" w:customStyle="1" w:styleId="FootnoteTextChar">
    <w:name w:val="Footnote Text Char"/>
    <w:link w:val="FootnoteText"/>
    <w:rsid w:val="001C6F0A"/>
    <w:rPr>
      <w:lang w:val="en-US" w:eastAsia="en-US" w:bidi="ar-SA"/>
    </w:rPr>
  </w:style>
  <w:style w:type="character" w:customStyle="1" w:styleId="zingtitle">
    <w:name w:val="zingtitle"/>
    <w:basedOn w:val="DefaultParagraphFont"/>
    <w:rsid w:val="00204028"/>
  </w:style>
  <w:style w:type="character" w:styleId="Hyperlink">
    <w:name w:val="Hyperlink"/>
    <w:uiPriority w:val="99"/>
    <w:rsid w:val="00204028"/>
    <w:rPr>
      <w:color w:val="0000FF"/>
      <w:u w:val="single"/>
    </w:rPr>
  </w:style>
  <w:style w:type="character" w:customStyle="1" w:styleId="apple-converted-space">
    <w:name w:val="apple-converted-space"/>
    <w:basedOn w:val="DefaultParagraphFont"/>
    <w:rsid w:val="00204028"/>
  </w:style>
  <w:style w:type="character" w:styleId="Emphasis">
    <w:name w:val="Emphasis"/>
    <w:uiPriority w:val="20"/>
    <w:qFormat/>
    <w:rsid w:val="00204028"/>
    <w:rPr>
      <w:i/>
      <w:iCs/>
    </w:rPr>
  </w:style>
  <w:style w:type="paragraph" w:styleId="NormalWeb">
    <w:name w:val="Normal (Web)"/>
    <w:basedOn w:val="Normal"/>
    <w:uiPriority w:val="99"/>
    <w:rsid w:val="00204028"/>
    <w:pPr>
      <w:spacing w:before="100" w:beforeAutospacing="1" w:after="100" w:afterAutospacing="1"/>
    </w:pPr>
    <w:rPr>
      <w:sz w:val="24"/>
      <w:szCs w:val="24"/>
    </w:rPr>
  </w:style>
  <w:style w:type="paragraph" w:customStyle="1" w:styleId="imagecaption">
    <w:name w:val="image_caption"/>
    <w:basedOn w:val="Normal"/>
    <w:rsid w:val="003829BD"/>
    <w:pPr>
      <w:spacing w:before="100" w:beforeAutospacing="1" w:after="100" w:afterAutospacing="1"/>
    </w:pPr>
    <w:rPr>
      <w:sz w:val="24"/>
      <w:szCs w:val="24"/>
    </w:rPr>
  </w:style>
  <w:style w:type="paragraph" w:styleId="NoSpacing">
    <w:name w:val="No Spacing"/>
    <w:qFormat/>
    <w:rsid w:val="000B1A9B"/>
    <w:rPr>
      <w:rFonts w:ascii="VNI-Times" w:hAnsi="VNI-Times"/>
      <w:iCs/>
      <w:sz w:val="26"/>
      <w:szCs w:val="24"/>
    </w:rPr>
  </w:style>
  <w:style w:type="paragraph" w:styleId="Header">
    <w:name w:val="header"/>
    <w:basedOn w:val="Normal"/>
    <w:rsid w:val="00FB2F3A"/>
    <w:pPr>
      <w:tabs>
        <w:tab w:val="center" w:pos="4320"/>
        <w:tab w:val="right" w:pos="8640"/>
      </w:tabs>
    </w:pPr>
  </w:style>
  <w:style w:type="character" w:styleId="PageNumber">
    <w:name w:val="page number"/>
    <w:basedOn w:val="DefaultParagraphFont"/>
    <w:rsid w:val="00FB2F3A"/>
  </w:style>
  <w:style w:type="character" w:customStyle="1" w:styleId="Heading1Char">
    <w:name w:val="Heading 1 Char"/>
    <w:link w:val="Heading1"/>
    <w:rsid w:val="00AF06FC"/>
    <w:rPr>
      <w:rFonts w:ascii="Arial" w:hAnsi="Arial" w:cs="Arial"/>
      <w:b/>
      <w:bCs/>
      <w:kern w:val="32"/>
      <w:sz w:val="32"/>
      <w:szCs w:val="32"/>
    </w:rPr>
  </w:style>
  <w:style w:type="character" w:customStyle="1" w:styleId="Heading3Char">
    <w:name w:val="Heading 3 Char"/>
    <w:link w:val="Heading3"/>
    <w:uiPriority w:val="9"/>
    <w:rsid w:val="00AF06FC"/>
    <w:rPr>
      <w:b/>
      <w:bCs/>
      <w:sz w:val="27"/>
      <w:szCs w:val="27"/>
    </w:rPr>
  </w:style>
  <w:style w:type="paragraph" w:styleId="Footer">
    <w:name w:val="footer"/>
    <w:basedOn w:val="Normal"/>
    <w:link w:val="FooterChar"/>
    <w:rsid w:val="00AF06FC"/>
    <w:pPr>
      <w:tabs>
        <w:tab w:val="center" w:pos="4320"/>
        <w:tab w:val="right" w:pos="8640"/>
      </w:tabs>
    </w:pPr>
    <w:rPr>
      <w:rFonts w:ascii="VNI-Times" w:hAnsi="VNI-Times"/>
      <w:iCs/>
      <w:szCs w:val="24"/>
      <w:lang w:val="x-none" w:eastAsia="x-none"/>
    </w:rPr>
  </w:style>
  <w:style w:type="character" w:customStyle="1" w:styleId="FooterChar">
    <w:name w:val="Footer Char"/>
    <w:link w:val="Footer"/>
    <w:rsid w:val="00AF06FC"/>
    <w:rPr>
      <w:rFonts w:ascii="VNI-Times" w:hAnsi="VNI-Times"/>
      <w:iCs/>
      <w:sz w:val="26"/>
      <w:szCs w:val="24"/>
    </w:rPr>
  </w:style>
  <w:style w:type="paragraph" w:customStyle="1" w:styleId="pbody">
    <w:name w:val="pbody"/>
    <w:basedOn w:val="Normal"/>
    <w:rsid w:val="00AF06FC"/>
    <w:pPr>
      <w:spacing w:before="100" w:beforeAutospacing="1" w:after="100" w:afterAutospacing="1"/>
    </w:pPr>
    <w:rPr>
      <w:sz w:val="24"/>
      <w:szCs w:val="24"/>
    </w:rPr>
  </w:style>
  <w:style w:type="paragraph" w:customStyle="1" w:styleId="news-desc1">
    <w:name w:val="news-desc1"/>
    <w:basedOn w:val="Normal"/>
    <w:rsid w:val="00AF06FC"/>
    <w:pPr>
      <w:spacing w:before="63" w:after="100" w:afterAutospacing="1"/>
    </w:pPr>
    <w:rPr>
      <w:b/>
      <w:bCs/>
      <w:color w:val="333333"/>
      <w:sz w:val="24"/>
      <w:szCs w:val="24"/>
    </w:rPr>
  </w:style>
  <w:style w:type="paragraph" w:customStyle="1" w:styleId="phead">
    <w:name w:val="phead"/>
    <w:basedOn w:val="Normal"/>
    <w:rsid w:val="00AF06FC"/>
    <w:pPr>
      <w:spacing w:before="100" w:beforeAutospacing="1" w:after="100" w:afterAutospacing="1"/>
    </w:pPr>
    <w:rPr>
      <w:sz w:val="24"/>
      <w:szCs w:val="24"/>
    </w:rPr>
  </w:style>
  <w:style w:type="paragraph" w:customStyle="1" w:styleId="Char">
    <w:name w:val=" Char"/>
    <w:autoRedefine/>
    <w:rsid w:val="00AF06FC"/>
    <w:pPr>
      <w:tabs>
        <w:tab w:val="left" w:pos="1152"/>
      </w:tabs>
      <w:spacing w:before="120" w:after="120" w:line="312" w:lineRule="auto"/>
    </w:pPr>
    <w:rPr>
      <w:rFonts w:ascii="Arial" w:hAnsi="Arial"/>
      <w:sz w:val="26"/>
    </w:rPr>
  </w:style>
  <w:style w:type="character" w:customStyle="1" w:styleId="style1">
    <w:name w:val="style1"/>
    <w:rsid w:val="00AF06FC"/>
  </w:style>
  <w:style w:type="character" w:customStyle="1" w:styleId="style2">
    <w:name w:val="style2"/>
    <w:rsid w:val="00AF06FC"/>
  </w:style>
  <w:style w:type="character" w:customStyle="1" w:styleId="style3">
    <w:name w:val="style3"/>
    <w:rsid w:val="00AF06FC"/>
  </w:style>
  <w:style w:type="character" w:customStyle="1" w:styleId="style4">
    <w:name w:val="style4"/>
    <w:rsid w:val="00AF06FC"/>
  </w:style>
  <w:style w:type="paragraph" w:customStyle="1" w:styleId="Char0">
    <w:name w:val="Char"/>
    <w:basedOn w:val="Normal"/>
    <w:rsid w:val="00AF06FC"/>
    <w:pPr>
      <w:spacing w:after="160" w:line="240" w:lineRule="exact"/>
      <w:textAlignment w:val="baseline"/>
    </w:pPr>
    <w:rPr>
      <w:rFonts w:ascii="VNI-Bodon" w:hAnsi="VNI-Bodon" w:cs="VNI-Bodon"/>
      <w:sz w:val="20"/>
      <w:szCs w:val="20"/>
      <w:lang w:val="en-GB"/>
    </w:rPr>
  </w:style>
  <w:style w:type="character" w:styleId="Strong">
    <w:name w:val="Strong"/>
    <w:qFormat/>
    <w:rsid w:val="00AF06FC"/>
    <w:rPr>
      <w:b/>
      <w:bCs/>
    </w:rPr>
  </w:style>
  <w:style w:type="paragraph" w:styleId="ListParagraph">
    <w:name w:val="List Paragraph"/>
    <w:basedOn w:val="Normal"/>
    <w:uiPriority w:val="34"/>
    <w:qFormat/>
    <w:rsid w:val="00AF06FC"/>
    <w:pPr>
      <w:ind w:left="720"/>
      <w:contextualSpacing/>
    </w:pPr>
    <w:rPr>
      <w:rFonts w:ascii="VNI-Times" w:eastAsia="SimSun" w:hAnsi="VNI-Times"/>
      <w:sz w:val="24"/>
      <w:szCs w:val="24"/>
      <w:lang w:eastAsia="zh-CN"/>
    </w:rPr>
  </w:style>
  <w:style w:type="paragraph" w:customStyle="1" w:styleId="listparagraph0">
    <w:name w:val="listparagraph"/>
    <w:basedOn w:val="Normal"/>
    <w:rsid w:val="00AF06FC"/>
    <w:pPr>
      <w:spacing w:before="100" w:beforeAutospacing="1" w:after="100" w:afterAutospacing="1"/>
    </w:pPr>
    <w:rPr>
      <w:sz w:val="24"/>
      <w:szCs w:val="24"/>
    </w:rPr>
  </w:style>
  <w:style w:type="character" w:customStyle="1" w:styleId="grame">
    <w:name w:val="grame"/>
    <w:rsid w:val="00AF06FC"/>
  </w:style>
  <w:style w:type="paragraph" w:styleId="Title">
    <w:name w:val="Title"/>
    <w:basedOn w:val="Normal"/>
    <w:link w:val="TitleChar"/>
    <w:qFormat/>
    <w:rsid w:val="00AF06FC"/>
    <w:pPr>
      <w:jc w:val="center"/>
    </w:pPr>
    <w:rPr>
      <w:rFonts w:ascii="VNI-Bandit" w:hAnsi="VNI-Bandit"/>
      <w:b/>
      <w:sz w:val="30"/>
      <w:szCs w:val="20"/>
      <w:lang w:val="x-none" w:eastAsia="x-none"/>
    </w:rPr>
  </w:style>
  <w:style w:type="character" w:customStyle="1" w:styleId="TitleChar">
    <w:name w:val="Title Char"/>
    <w:link w:val="Title"/>
    <w:rsid w:val="00AF06FC"/>
    <w:rPr>
      <w:rFonts w:ascii="VNI-Bandit" w:hAnsi="VNI-Bandit"/>
      <w:b/>
      <w:sz w:val="30"/>
    </w:rPr>
  </w:style>
  <w:style w:type="character" w:customStyle="1" w:styleId="style11">
    <w:name w:val="style11"/>
    <w:rsid w:val="00AF06FC"/>
  </w:style>
  <w:style w:type="character" w:customStyle="1" w:styleId="style10">
    <w:name w:val="style10"/>
    <w:rsid w:val="00AF06FC"/>
  </w:style>
  <w:style w:type="paragraph" w:customStyle="1" w:styleId="pintertitle">
    <w:name w:val="pintertitle"/>
    <w:basedOn w:val="Normal"/>
    <w:rsid w:val="00AF06FC"/>
    <w:pPr>
      <w:spacing w:before="100" w:beforeAutospacing="1" w:after="100" w:afterAutospacing="1"/>
    </w:pPr>
    <w:rPr>
      <w:sz w:val="24"/>
      <w:szCs w:val="24"/>
    </w:rPr>
  </w:style>
  <w:style w:type="character" w:customStyle="1" w:styleId="apple-style-span">
    <w:name w:val="apple-style-span"/>
    <w:rsid w:val="00AF06FC"/>
  </w:style>
  <w:style w:type="paragraph" w:styleId="BodyText">
    <w:name w:val="Body Text"/>
    <w:basedOn w:val="Normal"/>
    <w:link w:val="BodyTextChar"/>
    <w:rsid w:val="00AF06FC"/>
    <w:pPr>
      <w:jc w:val="both"/>
    </w:pPr>
    <w:rPr>
      <w:rFonts w:ascii="VNI-Times" w:hAnsi="VNI-Times"/>
      <w:szCs w:val="24"/>
      <w:lang w:val="x-none" w:eastAsia="x-none"/>
    </w:rPr>
  </w:style>
  <w:style w:type="character" w:customStyle="1" w:styleId="BodyTextChar">
    <w:name w:val="Body Text Char"/>
    <w:link w:val="BodyText"/>
    <w:rsid w:val="00AF06FC"/>
    <w:rPr>
      <w:rFonts w:ascii="VNI-Times" w:hAnsi="VNI-Times"/>
      <w:sz w:val="26"/>
      <w:szCs w:val="24"/>
    </w:rPr>
  </w:style>
  <w:style w:type="paragraph" w:customStyle="1" w:styleId="yiv1665207733msonormal">
    <w:name w:val="yiv1665207733msonormal"/>
    <w:basedOn w:val="Normal"/>
    <w:rsid w:val="00AF06FC"/>
    <w:pPr>
      <w:spacing w:before="100" w:beforeAutospacing="1" w:after="100" w:afterAutospacing="1"/>
    </w:pPr>
    <w:rPr>
      <w:sz w:val="24"/>
      <w:szCs w:val="24"/>
    </w:rPr>
  </w:style>
  <w:style w:type="paragraph" w:styleId="BalloonText">
    <w:name w:val="Balloon Text"/>
    <w:basedOn w:val="Normal"/>
    <w:link w:val="BalloonTextChar"/>
    <w:rsid w:val="00AF06FC"/>
    <w:rPr>
      <w:rFonts w:ascii="Tahoma" w:hAnsi="Tahoma"/>
      <w:iCs/>
      <w:sz w:val="16"/>
      <w:szCs w:val="16"/>
      <w:lang w:val="x-none" w:eastAsia="x-none"/>
    </w:rPr>
  </w:style>
  <w:style w:type="character" w:customStyle="1" w:styleId="BalloonTextChar">
    <w:name w:val="Balloon Text Char"/>
    <w:link w:val="BalloonText"/>
    <w:rsid w:val="00AF06FC"/>
    <w:rPr>
      <w:rFonts w:ascii="Tahoma" w:hAnsi="Tahoma" w:cs="Tahoma"/>
      <w:iCs/>
      <w:sz w:val="16"/>
      <w:szCs w:val="16"/>
    </w:rPr>
  </w:style>
  <w:style w:type="character" w:customStyle="1" w:styleId="news-html">
    <w:name w:val="news-html"/>
    <w:rsid w:val="00AF06FC"/>
  </w:style>
  <w:style w:type="paragraph" w:customStyle="1" w:styleId="ptitle">
    <w:name w:val="ptitle"/>
    <w:basedOn w:val="Normal"/>
    <w:rsid w:val="00AF06FC"/>
    <w:pPr>
      <w:spacing w:before="100" w:beforeAutospacing="1" w:after="100" w:afterAutospacing="1"/>
    </w:pPr>
    <w:rPr>
      <w:sz w:val="24"/>
      <w:szCs w:val="24"/>
    </w:rPr>
  </w:style>
  <w:style w:type="paragraph" w:styleId="EndnoteText">
    <w:name w:val="endnote text"/>
    <w:basedOn w:val="Normal"/>
    <w:link w:val="EndnoteTextChar"/>
    <w:rsid w:val="00234183"/>
    <w:rPr>
      <w:sz w:val="20"/>
      <w:szCs w:val="20"/>
    </w:rPr>
  </w:style>
  <w:style w:type="character" w:customStyle="1" w:styleId="EndnoteTextChar">
    <w:name w:val="Endnote Text Char"/>
    <w:basedOn w:val="DefaultParagraphFont"/>
    <w:link w:val="EndnoteText"/>
    <w:rsid w:val="00234183"/>
  </w:style>
  <w:style w:type="character" w:styleId="EndnoteReference">
    <w:name w:val="endnote reference"/>
    <w:rsid w:val="00234183"/>
    <w:rPr>
      <w:vertAlign w:val="superscript"/>
    </w:rPr>
  </w:style>
  <w:style w:type="paragraph" w:customStyle="1" w:styleId="txt-head">
    <w:name w:val="txt-head"/>
    <w:basedOn w:val="Normal"/>
    <w:rsid w:val="009F7794"/>
    <w:pPr>
      <w:spacing w:before="100" w:beforeAutospacing="1" w:after="100" w:afterAutospacing="1"/>
    </w:pPr>
    <w:rPr>
      <w:sz w:val="24"/>
      <w:szCs w:val="24"/>
    </w:rPr>
  </w:style>
  <w:style w:type="paragraph" w:customStyle="1" w:styleId="ListParagraph1">
    <w:name w:val="List Paragraph1"/>
    <w:basedOn w:val="Normal"/>
    <w:qFormat/>
    <w:rsid w:val="005F26D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0481">
      <w:bodyDiv w:val="1"/>
      <w:marLeft w:val="0"/>
      <w:marRight w:val="0"/>
      <w:marTop w:val="0"/>
      <w:marBottom w:val="0"/>
      <w:divBdr>
        <w:top w:val="none" w:sz="0" w:space="0" w:color="auto"/>
        <w:left w:val="none" w:sz="0" w:space="0" w:color="auto"/>
        <w:bottom w:val="none" w:sz="0" w:space="0" w:color="auto"/>
        <w:right w:val="none" w:sz="0" w:space="0" w:color="auto"/>
      </w:divBdr>
      <w:divsChild>
        <w:div w:id="406852569">
          <w:marLeft w:val="0"/>
          <w:marRight w:val="0"/>
          <w:marTop w:val="0"/>
          <w:marBottom w:val="0"/>
          <w:divBdr>
            <w:top w:val="none" w:sz="0" w:space="0" w:color="auto"/>
            <w:left w:val="none" w:sz="0" w:space="0" w:color="auto"/>
            <w:bottom w:val="none" w:sz="0" w:space="0" w:color="auto"/>
            <w:right w:val="none" w:sz="0" w:space="0" w:color="auto"/>
          </w:divBdr>
        </w:div>
      </w:divsChild>
    </w:div>
    <w:div w:id="45298978">
      <w:bodyDiv w:val="1"/>
      <w:marLeft w:val="0"/>
      <w:marRight w:val="0"/>
      <w:marTop w:val="0"/>
      <w:marBottom w:val="0"/>
      <w:divBdr>
        <w:top w:val="none" w:sz="0" w:space="0" w:color="auto"/>
        <w:left w:val="none" w:sz="0" w:space="0" w:color="auto"/>
        <w:bottom w:val="none" w:sz="0" w:space="0" w:color="auto"/>
        <w:right w:val="none" w:sz="0" w:space="0" w:color="auto"/>
      </w:divBdr>
    </w:div>
    <w:div w:id="180821077">
      <w:bodyDiv w:val="1"/>
      <w:marLeft w:val="0"/>
      <w:marRight w:val="0"/>
      <w:marTop w:val="0"/>
      <w:marBottom w:val="0"/>
      <w:divBdr>
        <w:top w:val="none" w:sz="0" w:space="0" w:color="auto"/>
        <w:left w:val="none" w:sz="0" w:space="0" w:color="auto"/>
        <w:bottom w:val="none" w:sz="0" w:space="0" w:color="auto"/>
        <w:right w:val="none" w:sz="0" w:space="0" w:color="auto"/>
      </w:divBdr>
    </w:div>
    <w:div w:id="405615268">
      <w:bodyDiv w:val="1"/>
      <w:marLeft w:val="0"/>
      <w:marRight w:val="0"/>
      <w:marTop w:val="0"/>
      <w:marBottom w:val="0"/>
      <w:divBdr>
        <w:top w:val="none" w:sz="0" w:space="0" w:color="auto"/>
        <w:left w:val="none" w:sz="0" w:space="0" w:color="auto"/>
        <w:bottom w:val="none" w:sz="0" w:space="0" w:color="auto"/>
        <w:right w:val="none" w:sz="0" w:space="0" w:color="auto"/>
      </w:divBdr>
    </w:div>
    <w:div w:id="410274186">
      <w:bodyDiv w:val="1"/>
      <w:marLeft w:val="0"/>
      <w:marRight w:val="0"/>
      <w:marTop w:val="0"/>
      <w:marBottom w:val="0"/>
      <w:divBdr>
        <w:top w:val="none" w:sz="0" w:space="0" w:color="auto"/>
        <w:left w:val="none" w:sz="0" w:space="0" w:color="auto"/>
        <w:bottom w:val="none" w:sz="0" w:space="0" w:color="auto"/>
        <w:right w:val="none" w:sz="0" w:space="0" w:color="auto"/>
      </w:divBdr>
      <w:divsChild>
        <w:div w:id="199123702">
          <w:marLeft w:val="0"/>
          <w:marRight w:val="0"/>
          <w:marTop w:val="0"/>
          <w:marBottom w:val="0"/>
          <w:divBdr>
            <w:top w:val="none" w:sz="0" w:space="0" w:color="auto"/>
            <w:left w:val="none" w:sz="0" w:space="0" w:color="auto"/>
            <w:bottom w:val="none" w:sz="0" w:space="0" w:color="auto"/>
            <w:right w:val="none" w:sz="0" w:space="0" w:color="auto"/>
          </w:divBdr>
        </w:div>
      </w:divsChild>
    </w:div>
    <w:div w:id="415594945">
      <w:bodyDiv w:val="1"/>
      <w:marLeft w:val="0"/>
      <w:marRight w:val="0"/>
      <w:marTop w:val="0"/>
      <w:marBottom w:val="0"/>
      <w:divBdr>
        <w:top w:val="none" w:sz="0" w:space="0" w:color="auto"/>
        <w:left w:val="none" w:sz="0" w:space="0" w:color="auto"/>
        <w:bottom w:val="none" w:sz="0" w:space="0" w:color="auto"/>
        <w:right w:val="none" w:sz="0" w:space="0" w:color="auto"/>
      </w:divBdr>
      <w:divsChild>
        <w:div w:id="575169574">
          <w:marLeft w:val="0"/>
          <w:marRight w:val="0"/>
          <w:marTop w:val="0"/>
          <w:marBottom w:val="0"/>
          <w:divBdr>
            <w:top w:val="none" w:sz="0" w:space="0" w:color="auto"/>
            <w:left w:val="none" w:sz="0" w:space="0" w:color="auto"/>
            <w:bottom w:val="none" w:sz="0" w:space="0" w:color="auto"/>
            <w:right w:val="none" w:sz="0" w:space="0" w:color="auto"/>
          </w:divBdr>
        </w:div>
        <w:div w:id="2102991034">
          <w:marLeft w:val="0"/>
          <w:marRight w:val="0"/>
          <w:marTop w:val="0"/>
          <w:marBottom w:val="0"/>
          <w:divBdr>
            <w:top w:val="none" w:sz="0" w:space="0" w:color="auto"/>
            <w:left w:val="none" w:sz="0" w:space="0" w:color="auto"/>
            <w:bottom w:val="none" w:sz="0" w:space="0" w:color="auto"/>
            <w:right w:val="none" w:sz="0" w:space="0" w:color="auto"/>
          </w:divBdr>
        </w:div>
      </w:divsChild>
    </w:div>
    <w:div w:id="461534493">
      <w:bodyDiv w:val="1"/>
      <w:marLeft w:val="0"/>
      <w:marRight w:val="0"/>
      <w:marTop w:val="0"/>
      <w:marBottom w:val="0"/>
      <w:divBdr>
        <w:top w:val="none" w:sz="0" w:space="0" w:color="auto"/>
        <w:left w:val="none" w:sz="0" w:space="0" w:color="auto"/>
        <w:bottom w:val="none" w:sz="0" w:space="0" w:color="auto"/>
        <w:right w:val="none" w:sz="0" w:space="0" w:color="auto"/>
      </w:divBdr>
    </w:div>
    <w:div w:id="537352949">
      <w:bodyDiv w:val="1"/>
      <w:marLeft w:val="0"/>
      <w:marRight w:val="0"/>
      <w:marTop w:val="0"/>
      <w:marBottom w:val="0"/>
      <w:divBdr>
        <w:top w:val="none" w:sz="0" w:space="0" w:color="auto"/>
        <w:left w:val="none" w:sz="0" w:space="0" w:color="auto"/>
        <w:bottom w:val="none" w:sz="0" w:space="0" w:color="auto"/>
        <w:right w:val="none" w:sz="0" w:space="0" w:color="auto"/>
      </w:divBdr>
    </w:div>
    <w:div w:id="623345383">
      <w:bodyDiv w:val="1"/>
      <w:marLeft w:val="0"/>
      <w:marRight w:val="0"/>
      <w:marTop w:val="0"/>
      <w:marBottom w:val="0"/>
      <w:divBdr>
        <w:top w:val="none" w:sz="0" w:space="0" w:color="auto"/>
        <w:left w:val="none" w:sz="0" w:space="0" w:color="auto"/>
        <w:bottom w:val="none" w:sz="0" w:space="0" w:color="auto"/>
        <w:right w:val="none" w:sz="0" w:space="0" w:color="auto"/>
      </w:divBdr>
      <w:divsChild>
        <w:div w:id="779224839">
          <w:marLeft w:val="0"/>
          <w:marRight w:val="0"/>
          <w:marTop w:val="0"/>
          <w:marBottom w:val="0"/>
          <w:divBdr>
            <w:top w:val="none" w:sz="0" w:space="0" w:color="auto"/>
            <w:left w:val="none" w:sz="0" w:space="0" w:color="auto"/>
            <w:bottom w:val="none" w:sz="0" w:space="0" w:color="auto"/>
            <w:right w:val="none" w:sz="0" w:space="0" w:color="auto"/>
          </w:divBdr>
        </w:div>
      </w:divsChild>
    </w:div>
    <w:div w:id="667944596">
      <w:bodyDiv w:val="1"/>
      <w:marLeft w:val="0"/>
      <w:marRight w:val="0"/>
      <w:marTop w:val="0"/>
      <w:marBottom w:val="0"/>
      <w:divBdr>
        <w:top w:val="none" w:sz="0" w:space="0" w:color="auto"/>
        <w:left w:val="none" w:sz="0" w:space="0" w:color="auto"/>
        <w:bottom w:val="none" w:sz="0" w:space="0" w:color="auto"/>
        <w:right w:val="none" w:sz="0" w:space="0" w:color="auto"/>
      </w:divBdr>
    </w:div>
    <w:div w:id="788666546">
      <w:bodyDiv w:val="1"/>
      <w:marLeft w:val="0"/>
      <w:marRight w:val="0"/>
      <w:marTop w:val="0"/>
      <w:marBottom w:val="0"/>
      <w:divBdr>
        <w:top w:val="none" w:sz="0" w:space="0" w:color="auto"/>
        <w:left w:val="none" w:sz="0" w:space="0" w:color="auto"/>
        <w:bottom w:val="none" w:sz="0" w:space="0" w:color="auto"/>
        <w:right w:val="none" w:sz="0" w:space="0" w:color="auto"/>
      </w:divBdr>
    </w:div>
    <w:div w:id="789789507">
      <w:bodyDiv w:val="1"/>
      <w:marLeft w:val="0"/>
      <w:marRight w:val="0"/>
      <w:marTop w:val="0"/>
      <w:marBottom w:val="0"/>
      <w:divBdr>
        <w:top w:val="none" w:sz="0" w:space="0" w:color="auto"/>
        <w:left w:val="none" w:sz="0" w:space="0" w:color="auto"/>
        <w:bottom w:val="none" w:sz="0" w:space="0" w:color="auto"/>
        <w:right w:val="none" w:sz="0" w:space="0" w:color="auto"/>
      </w:divBdr>
      <w:divsChild>
        <w:div w:id="740300159">
          <w:marLeft w:val="0"/>
          <w:marRight w:val="0"/>
          <w:marTop w:val="0"/>
          <w:marBottom w:val="0"/>
          <w:divBdr>
            <w:top w:val="none" w:sz="0" w:space="0" w:color="auto"/>
            <w:left w:val="none" w:sz="0" w:space="0" w:color="auto"/>
            <w:bottom w:val="none" w:sz="0" w:space="0" w:color="auto"/>
            <w:right w:val="none" w:sz="0" w:space="0" w:color="auto"/>
          </w:divBdr>
        </w:div>
      </w:divsChild>
    </w:div>
    <w:div w:id="864249435">
      <w:bodyDiv w:val="1"/>
      <w:marLeft w:val="0"/>
      <w:marRight w:val="0"/>
      <w:marTop w:val="0"/>
      <w:marBottom w:val="0"/>
      <w:divBdr>
        <w:top w:val="none" w:sz="0" w:space="0" w:color="auto"/>
        <w:left w:val="none" w:sz="0" w:space="0" w:color="auto"/>
        <w:bottom w:val="none" w:sz="0" w:space="0" w:color="auto"/>
        <w:right w:val="none" w:sz="0" w:space="0" w:color="auto"/>
      </w:divBdr>
    </w:div>
    <w:div w:id="1012149812">
      <w:bodyDiv w:val="1"/>
      <w:marLeft w:val="0"/>
      <w:marRight w:val="0"/>
      <w:marTop w:val="0"/>
      <w:marBottom w:val="0"/>
      <w:divBdr>
        <w:top w:val="none" w:sz="0" w:space="0" w:color="auto"/>
        <w:left w:val="none" w:sz="0" w:space="0" w:color="auto"/>
        <w:bottom w:val="none" w:sz="0" w:space="0" w:color="auto"/>
        <w:right w:val="none" w:sz="0" w:space="0" w:color="auto"/>
      </w:divBdr>
    </w:div>
    <w:div w:id="1018119347">
      <w:bodyDiv w:val="1"/>
      <w:marLeft w:val="0"/>
      <w:marRight w:val="0"/>
      <w:marTop w:val="0"/>
      <w:marBottom w:val="0"/>
      <w:divBdr>
        <w:top w:val="none" w:sz="0" w:space="0" w:color="auto"/>
        <w:left w:val="none" w:sz="0" w:space="0" w:color="auto"/>
        <w:bottom w:val="none" w:sz="0" w:space="0" w:color="auto"/>
        <w:right w:val="none" w:sz="0" w:space="0" w:color="auto"/>
      </w:divBdr>
    </w:div>
    <w:div w:id="1121877743">
      <w:bodyDiv w:val="1"/>
      <w:marLeft w:val="0"/>
      <w:marRight w:val="0"/>
      <w:marTop w:val="0"/>
      <w:marBottom w:val="0"/>
      <w:divBdr>
        <w:top w:val="none" w:sz="0" w:space="0" w:color="auto"/>
        <w:left w:val="none" w:sz="0" w:space="0" w:color="auto"/>
        <w:bottom w:val="none" w:sz="0" w:space="0" w:color="auto"/>
        <w:right w:val="none" w:sz="0" w:space="0" w:color="auto"/>
      </w:divBdr>
      <w:divsChild>
        <w:div w:id="570238726">
          <w:marLeft w:val="0"/>
          <w:marRight w:val="0"/>
          <w:marTop w:val="0"/>
          <w:marBottom w:val="0"/>
          <w:divBdr>
            <w:top w:val="none" w:sz="0" w:space="0" w:color="auto"/>
            <w:left w:val="none" w:sz="0" w:space="0" w:color="auto"/>
            <w:bottom w:val="none" w:sz="0" w:space="0" w:color="auto"/>
            <w:right w:val="none" w:sz="0" w:space="0" w:color="auto"/>
          </w:divBdr>
          <w:divsChild>
            <w:div w:id="292950985">
              <w:marLeft w:val="0"/>
              <w:marRight w:val="0"/>
              <w:marTop w:val="0"/>
              <w:marBottom w:val="0"/>
              <w:divBdr>
                <w:top w:val="none" w:sz="0" w:space="0" w:color="auto"/>
                <w:left w:val="none" w:sz="0" w:space="0" w:color="auto"/>
                <w:bottom w:val="none" w:sz="0" w:space="0" w:color="auto"/>
                <w:right w:val="none" w:sz="0" w:space="0" w:color="auto"/>
              </w:divBdr>
              <w:divsChild>
                <w:div w:id="768282569">
                  <w:marLeft w:val="0"/>
                  <w:marRight w:val="0"/>
                  <w:marTop w:val="0"/>
                  <w:marBottom w:val="0"/>
                  <w:divBdr>
                    <w:top w:val="none" w:sz="0" w:space="0" w:color="auto"/>
                    <w:left w:val="none" w:sz="0" w:space="0" w:color="auto"/>
                    <w:bottom w:val="none" w:sz="0" w:space="0" w:color="auto"/>
                    <w:right w:val="none" w:sz="0" w:space="0" w:color="auto"/>
                  </w:divBdr>
                  <w:divsChild>
                    <w:div w:id="642538170">
                      <w:marLeft w:val="0"/>
                      <w:marRight w:val="0"/>
                      <w:marTop w:val="111"/>
                      <w:marBottom w:val="0"/>
                      <w:divBdr>
                        <w:top w:val="none" w:sz="0" w:space="0" w:color="auto"/>
                        <w:left w:val="none" w:sz="0" w:space="0" w:color="auto"/>
                        <w:bottom w:val="none" w:sz="0" w:space="0" w:color="auto"/>
                        <w:right w:val="none" w:sz="0" w:space="0" w:color="auto"/>
                      </w:divBdr>
                      <w:divsChild>
                        <w:div w:id="358430605">
                          <w:marLeft w:val="0"/>
                          <w:marRight w:val="0"/>
                          <w:marTop w:val="0"/>
                          <w:marBottom w:val="0"/>
                          <w:divBdr>
                            <w:top w:val="none" w:sz="0" w:space="0" w:color="auto"/>
                            <w:left w:val="none" w:sz="0" w:space="0" w:color="auto"/>
                            <w:bottom w:val="none" w:sz="0" w:space="0" w:color="auto"/>
                            <w:right w:val="none" w:sz="0" w:space="0" w:color="auto"/>
                          </w:divBdr>
                          <w:divsChild>
                            <w:div w:id="1020476653">
                              <w:marLeft w:val="0"/>
                              <w:marRight w:val="0"/>
                              <w:marTop w:val="119"/>
                              <w:marBottom w:val="0"/>
                              <w:divBdr>
                                <w:top w:val="none" w:sz="0" w:space="0" w:color="auto"/>
                                <w:left w:val="none" w:sz="0" w:space="0" w:color="auto"/>
                                <w:bottom w:val="none" w:sz="0" w:space="0" w:color="auto"/>
                                <w:right w:val="none" w:sz="0" w:space="0" w:color="auto"/>
                              </w:divBdr>
                            </w:div>
                            <w:div w:id="1295477235">
                              <w:marLeft w:val="0"/>
                              <w:marRight w:val="0"/>
                              <w:marTop w:val="40"/>
                              <w:marBottom w:val="0"/>
                              <w:divBdr>
                                <w:top w:val="none" w:sz="0" w:space="0" w:color="auto"/>
                                <w:left w:val="none" w:sz="0" w:space="0" w:color="auto"/>
                                <w:bottom w:val="none" w:sz="0" w:space="0" w:color="auto"/>
                                <w:right w:val="none" w:sz="0" w:space="0" w:color="auto"/>
                              </w:divBdr>
                              <w:divsChild>
                                <w:div w:id="942342162">
                                  <w:marLeft w:val="0"/>
                                  <w:marRight w:val="0"/>
                                  <w:marTop w:val="0"/>
                                  <w:marBottom w:val="0"/>
                                  <w:divBdr>
                                    <w:top w:val="none" w:sz="0" w:space="0" w:color="auto"/>
                                    <w:left w:val="none" w:sz="0" w:space="0" w:color="auto"/>
                                    <w:bottom w:val="none" w:sz="0" w:space="0" w:color="auto"/>
                                    <w:right w:val="none" w:sz="0" w:space="0" w:color="auto"/>
                                  </w:divBdr>
                                </w:div>
                              </w:divsChild>
                            </w:div>
                            <w:div w:id="166281113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43197">
          <w:marLeft w:val="0"/>
          <w:marRight w:val="0"/>
          <w:marTop w:val="79"/>
          <w:marBottom w:val="0"/>
          <w:divBdr>
            <w:top w:val="none" w:sz="0" w:space="0" w:color="auto"/>
            <w:left w:val="none" w:sz="0" w:space="0" w:color="auto"/>
            <w:bottom w:val="none" w:sz="0" w:space="0" w:color="auto"/>
            <w:right w:val="none" w:sz="0" w:space="0" w:color="auto"/>
          </w:divBdr>
          <w:divsChild>
            <w:div w:id="3955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6067">
      <w:bodyDiv w:val="1"/>
      <w:marLeft w:val="0"/>
      <w:marRight w:val="0"/>
      <w:marTop w:val="0"/>
      <w:marBottom w:val="0"/>
      <w:divBdr>
        <w:top w:val="none" w:sz="0" w:space="0" w:color="auto"/>
        <w:left w:val="none" w:sz="0" w:space="0" w:color="auto"/>
        <w:bottom w:val="none" w:sz="0" w:space="0" w:color="auto"/>
        <w:right w:val="none" w:sz="0" w:space="0" w:color="auto"/>
      </w:divBdr>
    </w:div>
    <w:div w:id="1533687642">
      <w:bodyDiv w:val="1"/>
      <w:marLeft w:val="0"/>
      <w:marRight w:val="0"/>
      <w:marTop w:val="0"/>
      <w:marBottom w:val="0"/>
      <w:divBdr>
        <w:top w:val="none" w:sz="0" w:space="0" w:color="auto"/>
        <w:left w:val="none" w:sz="0" w:space="0" w:color="auto"/>
        <w:bottom w:val="none" w:sz="0" w:space="0" w:color="auto"/>
        <w:right w:val="none" w:sz="0" w:space="0" w:color="auto"/>
      </w:divBdr>
    </w:div>
    <w:div w:id="1566991305">
      <w:bodyDiv w:val="1"/>
      <w:marLeft w:val="0"/>
      <w:marRight w:val="0"/>
      <w:marTop w:val="0"/>
      <w:marBottom w:val="0"/>
      <w:divBdr>
        <w:top w:val="none" w:sz="0" w:space="0" w:color="auto"/>
        <w:left w:val="none" w:sz="0" w:space="0" w:color="auto"/>
        <w:bottom w:val="none" w:sz="0" w:space="0" w:color="auto"/>
        <w:right w:val="none" w:sz="0" w:space="0" w:color="auto"/>
      </w:divBdr>
    </w:div>
    <w:div w:id="1602302409">
      <w:bodyDiv w:val="1"/>
      <w:marLeft w:val="0"/>
      <w:marRight w:val="0"/>
      <w:marTop w:val="0"/>
      <w:marBottom w:val="0"/>
      <w:divBdr>
        <w:top w:val="none" w:sz="0" w:space="0" w:color="auto"/>
        <w:left w:val="none" w:sz="0" w:space="0" w:color="auto"/>
        <w:bottom w:val="none" w:sz="0" w:space="0" w:color="auto"/>
        <w:right w:val="none" w:sz="0" w:space="0" w:color="auto"/>
      </w:divBdr>
    </w:div>
    <w:div w:id="1603144921">
      <w:bodyDiv w:val="1"/>
      <w:marLeft w:val="0"/>
      <w:marRight w:val="0"/>
      <w:marTop w:val="0"/>
      <w:marBottom w:val="0"/>
      <w:divBdr>
        <w:top w:val="none" w:sz="0" w:space="0" w:color="auto"/>
        <w:left w:val="none" w:sz="0" w:space="0" w:color="auto"/>
        <w:bottom w:val="none" w:sz="0" w:space="0" w:color="auto"/>
        <w:right w:val="none" w:sz="0" w:space="0" w:color="auto"/>
      </w:divBdr>
    </w:div>
    <w:div w:id="1968271516">
      <w:bodyDiv w:val="1"/>
      <w:marLeft w:val="0"/>
      <w:marRight w:val="0"/>
      <w:marTop w:val="0"/>
      <w:marBottom w:val="0"/>
      <w:divBdr>
        <w:top w:val="none" w:sz="0" w:space="0" w:color="auto"/>
        <w:left w:val="none" w:sz="0" w:space="0" w:color="auto"/>
        <w:bottom w:val="none" w:sz="0" w:space="0" w:color="auto"/>
        <w:right w:val="none" w:sz="0" w:space="0" w:color="auto"/>
      </w:divBdr>
    </w:div>
    <w:div w:id="2060594656">
      <w:bodyDiv w:val="1"/>
      <w:marLeft w:val="0"/>
      <w:marRight w:val="0"/>
      <w:marTop w:val="0"/>
      <w:marBottom w:val="0"/>
      <w:divBdr>
        <w:top w:val="none" w:sz="0" w:space="0" w:color="auto"/>
        <w:left w:val="none" w:sz="0" w:space="0" w:color="auto"/>
        <w:bottom w:val="none" w:sz="0" w:space="0" w:color="auto"/>
        <w:right w:val="none" w:sz="0" w:space="0" w:color="auto"/>
      </w:divBdr>
    </w:div>
    <w:div w:id="2073042363">
      <w:bodyDiv w:val="1"/>
      <w:marLeft w:val="0"/>
      <w:marRight w:val="0"/>
      <w:marTop w:val="0"/>
      <w:marBottom w:val="0"/>
      <w:divBdr>
        <w:top w:val="none" w:sz="0" w:space="0" w:color="auto"/>
        <w:left w:val="none" w:sz="0" w:space="0" w:color="auto"/>
        <w:bottom w:val="none" w:sz="0" w:space="0" w:color="auto"/>
        <w:right w:val="none" w:sz="0" w:space="0" w:color="auto"/>
      </w:divBdr>
    </w:div>
    <w:div w:id="2114743146">
      <w:bodyDiv w:val="1"/>
      <w:marLeft w:val="0"/>
      <w:marRight w:val="0"/>
      <w:marTop w:val="0"/>
      <w:marBottom w:val="0"/>
      <w:divBdr>
        <w:top w:val="none" w:sz="0" w:space="0" w:color="auto"/>
        <w:left w:val="none" w:sz="0" w:space="0" w:color="auto"/>
        <w:bottom w:val="none" w:sz="0" w:space="0" w:color="auto"/>
        <w:right w:val="none" w:sz="0" w:space="0" w:color="auto"/>
      </w:divBdr>
      <w:divsChild>
        <w:div w:id="10940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308E8F-72BF-438C-8944-A46154A2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Chương trình kỷ niệm 84 năm ngày thành lập Đảng Cộng sản Việt Nam (03/02/1930 – 03/02/2014) của Đảng bộ cơ quan Thành Đoàn</vt:lpstr>
    </vt:vector>
  </TitlesOfParts>
  <Company>Tin hoc Soc Nau</Company>
  <LinksUpToDate>false</LinksUpToDate>
  <CharactersWithSpaces>21329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kỷ niệm 84 năm ngày thành lập Đảng Cộng sản Việt Nam (03/02/1930 – 03/02/2014) của Đảng bộ cơ quan Thành Đoàn</dc:title>
  <dc:creator>Thanh Doan</dc:creator>
  <cp:lastModifiedBy>TruongNgocDoQuyen</cp:lastModifiedBy>
  <cp:revision>2</cp:revision>
  <cp:lastPrinted>2015-04-20T10:30:00Z</cp:lastPrinted>
  <dcterms:created xsi:type="dcterms:W3CDTF">2015-07-27T02:39:00Z</dcterms:created>
  <dcterms:modified xsi:type="dcterms:W3CDTF">2015-07-27T02:39:00Z</dcterms:modified>
</cp:coreProperties>
</file>