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5"/>
        <w:tblW w:w="10173" w:type="dxa"/>
        <w:tblLook w:val="01E0" w:firstRow="1" w:lastRow="1" w:firstColumn="1" w:lastColumn="1" w:noHBand="0" w:noVBand="0"/>
      </w:tblPr>
      <w:tblGrid>
        <w:gridCol w:w="4810"/>
        <w:gridCol w:w="5363"/>
      </w:tblGrid>
      <w:tr w:rsidR="00080C58" w:rsidRPr="00DB3A16" w:rsidTr="009A21C7">
        <w:tc>
          <w:tcPr>
            <w:tcW w:w="4810" w:type="dxa"/>
          </w:tcPr>
          <w:p w:rsidR="00080C58" w:rsidRPr="00CB6711" w:rsidRDefault="00080C58" w:rsidP="009A21C7">
            <w:pPr>
              <w:jc w:val="center"/>
              <w:rPr>
                <w:b/>
                <w:bCs/>
              </w:rPr>
            </w:pPr>
            <w:bookmarkStart w:id="0" w:name="_GoBack"/>
            <w:bookmarkEnd w:id="0"/>
            <w:r w:rsidRPr="00CB6711">
              <w:rPr>
                <w:b/>
                <w:bCs/>
              </w:rPr>
              <w:t>BCH ĐOÀN TP. HỒ CHÍ MINH</w:t>
            </w:r>
          </w:p>
          <w:p w:rsidR="00080C58" w:rsidRDefault="00080C58" w:rsidP="009A21C7">
            <w:pPr>
              <w:jc w:val="center"/>
            </w:pPr>
            <w:r>
              <w:t>***</w:t>
            </w:r>
          </w:p>
          <w:p w:rsidR="00080C58" w:rsidRDefault="00080C58" w:rsidP="009A21C7">
            <w:pPr>
              <w:jc w:val="center"/>
            </w:pPr>
            <w:r>
              <w:t xml:space="preserve">Số: </w:t>
            </w:r>
            <w:r w:rsidR="00282E21">
              <w:t>260</w:t>
            </w:r>
            <w:r>
              <w:t>-</w:t>
            </w:r>
            <w:r w:rsidR="00B3154F">
              <w:t>KH</w:t>
            </w:r>
            <w:r w:rsidRPr="00C700F8">
              <w:t>/</w:t>
            </w:r>
            <w:r>
              <w:t>T</w:t>
            </w:r>
            <w:r w:rsidRPr="00C700F8">
              <w:t>ĐTN</w:t>
            </w:r>
            <w:r>
              <w:t>-VP</w:t>
            </w:r>
          </w:p>
          <w:p w:rsidR="00080C58" w:rsidRPr="00CB6711" w:rsidRDefault="00080C58" w:rsidP="009A21C7">
            <w:pPr>
              <w:ind w:left="-804"/>
              <w:rPr>
                <w:i/>
                <w:sz w:val="24"/>
              </w:rPr>
            </w:pPr>
            <w:r w:rsidRPr="00CB6711">
              <w:rPr>
                <w:i/>
                <w:sz w:val="24"/>
              </w:rPr>
              <w:t>"</w:t>
            </w:r>
          </w:p>
        </w:tc>
        <w:tc>
          <w:tcPr>
            <w:tcW w:w="5363" w:type="dxa"/>
          </w:tcPr>
          <w:p w:rsidR="00080C58" w:rsidRPr="00CB6711" w:rsidRDefault="00080C58" w:rsidP="009A21C7">
            <w:pPr>
              <w:rPr>
                <w:sz w:val="30"/>
                <w:szCs w:val="30"/>
                <w:u w:val="single"/>
              </w:rPr>
            </w:pPr>
            <w:r w:rsidRPr="00CB6711">
              <w:rPr>
                <w:b/>
                <w:sz w:val="30"/>
                <w:szCs w:val="30"/>
              </w:rPr>
              <w:t xml:space="preserve">         </w:t>
            </w:r>
            <w:r w:rsidRPr="00CB6711">
              <w:rPr>
                <w:b/>
                <w:sz w:val="30"/>
                <w:szCs w:val="30"/>
                <w:u w:val="single"/>
              </w:rPr>
              <w:t>ĐOÀN TNCS HỒ CHÍ MINH</w:t>
            </w:r>
            <w:r w:rsidRPr="00CB6711">
              <w:rPr>
                <w:b/>
                <w:bCs/>
                <w:sz w:val="30"/>
                <w:szCs w:val="30"/>
                <w:u w:val="single"/>
              </w:rPr>
              <w:t xml:space="preserve"> </w:t>
            </w:r>
          </w:p>
          <w:p w:rsidR="00080C58" w:rsidRPr="00CB6711" w:rsidRDefault="00080C58" w:rsidP="009A21C7">
            <w:pPr>
              <w:tabs>
                <w:tab w:val="left" w:pos="3090"/>
              </w:tabs>
              <w:jc w:val="right"/>
              <w:rPr>
                <w:b/>
                <w:bCs/>
              </w:rPr>
            </w:pPr>
            <w:r w:rsidRPr="00CB6711">
              <w:rPr>
                <w:b/>
                <w:bCs/>
              </w:rPr>
              <w:tab/>
            </w:r>
          </w:p>
          <w:p w:rsidR="00080C58" w:rsidRPr="00000D9D" w:rsidRDefault="00080C58" w:rsidP="00282E21">
            <w:pPr>
              <w:tabs>
                <w:tab w:val="left" w:pos="960"/>
              </w:tabs>
            </w:pPr>
            <w:r w:rsidRPr="008200F3">
              <w:rPr>
                <w:i/>
                <w:iCs/>
                <w:sz w:val="26"/>
              </w:rPr>
              <w:t xml:space="preserve">TP. Hồ Chí Minh, ngày </w:t>
            </w:r>
            <w:r w:rsidR="00282E21">
              <w:rPr>
                <w:i/>
                <w:iCs/>
                <w:sz w:val="26"/>
              </w:rPr>
              <w:t>29</w:t>
            </w:r>
            <w:r w:rsidRPr="008200F3">
              <w:rPr>
                <w:i/>
                <w:iCs/>
                <w:sz w:val="26"/>
              </w:rPr>
              <w:t xml:space="preserve"> tháng </w:t>
            </w:r>
            <w:r w:rsidR="00AE3602">
              <w:rPr>
                <w:i/>
                <w:iCs/>
                <w:sz w:val="26"/>
              </w:rPr>
              <w:t>9</w:t>
            </w:r>
            <w:r w:rsidRPr="008200F3">
              <w:rPr>
                <w:i/>
                <w:iCs/>
                <w:sz w:val="26"/>
              </w:rPr>
              <w:t xml:space="preserve"> năm 201</w:t>
            </w:r>
            <w:r>
              <w:rPr>
                <w:i/>
                <w:iCs/>
                <w:sz w:val="26"/>
              </w:rPr>
              <w:t>5</w:t>
            </w:r>
          </w:p>
        </w:tc>
      </w:tr>
    </w:tbl>
    <w:p w:rsidR="00080C58" w:rsidRPr="000F02C8" w:rsidRDefault="00080C58" w:rsidP="00080C58">
      <w:pPr>
        <w:rPr>
          <w:b/>
          <w:sz w:val="8"/>
          <w:szCs w:val="32"/>
        </w:rPr>
      </w:pPr>
    </w:p>
    <w:p w:rsidR="00080C58" w:rsidRDefault="00080C58" w:rsidP="00080C58">
      <w:pPr>
        <w:jc w:val="center"/>
        <w:rPr>
          <w:b/>
          <w:sz w:val="8"/>
          <w:szCs w:val="32"/>
        </w:rPr>
      </w:pPr>
    </w:p>
    <w:p w:rsidR="00080C58" w:rsidRPr="00DB3A16" w:rsidRDefault="00080C58" w:rsidP="00080C58">
      <w:pPr>
        <w:jc w:val="center"/>
        <w:rPr>
          <w:b/>
          <w:sz w:val="8"/>
          <w:szCs w:val="32"/>
        </w:rPr>
      </w:pPr>
    </w:p>
    <w:p w:rsidR="00080C58" w:rsidRPr="00544EA6" w:rsidRDefault="00B3154F" w:rsidP="00080C58">
      <w:pPr>
        <w:jc w:val="center"/>
        <w:rPr>
          <w:b/>
          <w:sz w:val="30"/>
          <w:szCs w:val="32"/>
        </w:rPr>
      </w:pPr>
      <w:r w:rsidRPr="00544EA6">
        <w:rPr>
          <w:b/>
          <w:sz w:val="30"/>
          <w:szCs w:val="32"/>
        </w:rPr>
        <w:t>KẾ HOẠCH</w:t>
      </w:r>
    </w:p>
    <w:p w:rsidR="00D14E37" w:rsidRDefault="004A115C" w:rsidP="004A115C">
      <w:pPr>
        <w:jc w:val="center"/>
        <w:rPr>
          <w:b/>
          <w:sz w:val="26"/>
        </w:rPr>
      </w:pPr>
      <w:r>
        <w:rPr>
          <w:b/>
          <w:sz w:val="26"/>
        </w:rPr>
        <w:t xml:space="preserve">Triển khai thực hiện kết luận Hội nghị </w:t>
      </w:r>
      <w:r w:rsidR="00D14E37">
        <w:rPr>
          <w:b/>
          <w:sz w:val="26"/>
        </w:rPr>
        <w:t xml:space="preserve">lần thứ sáu của Ban Thường vụ </w:t>
      </w:r>
      <w:r w:rsidR="00D14E37">
        <w:rPr>
          <w:b/>
          <w:sz w:val="26"/>
        </w:rPr>
        <w:br/>
        <w:t xml:space="preserve">Trung ương Đoàn khóa X </w:t>
      </w:r>
      <w:r>
        <w:rPr>
          <w:b/>
          <w:sz w:val="26"/>
        </w:rPr>
        <w:t xml:space="preserve">về </w:t>
      </w:r>
      <w:r w:rsidR="00080C58" w:rsidRPr="00544EA6">
        <w:rPr>
          <w:b/>
          <w:sz w:val="26"/>
        </w:rPr>
        <w:t xml:space="preserve">một số giải pháp đẩy mạnh công tác tài năng trẻ </w:t>
      </w:r>
    </w:p>
    <w:p w:rsidR="00080C58" w:rsidRPr="00544EA6" w:rsidRDefault="00080C58" w:rsidP="004A115C">
      <w:pPr>
        <w:jc w:val="center"/>
        <w:rPr>
          <w:b/>
          <w:sz w:val="26"/>
        </w:rPr>
      </w:pPr>
      <w:r w:rsidRPr="00544EA6">
        <w:rPr>
          <w:b/>
          <w:sz w:val="26"/>
        </w:rPr>
        <w:t>của Đoàn TNCS Hồ Chí Minh, giai đoạn 201</w:t>
      </w:r>
      <w:r w:rsidR="00B3154F" w:rsidRPr="00544EA6">
        <w:rPr>
          <w:b/>
          <w:sz w:val="26"/>
        </w:rPr>
        <w:t>5</w:t>
      </w:r>
      <w:r w:rsidRPr="00544EA6">
        <w:rPr>
          <w:b/>
          <w:sz w:val="26"/>
        </w:rPr>
        <w:t xml:space="preserve"> – 2017</w:t>
      </w:r>
      <w:r w:rsidR="00544EA6" w:rsidRPr="00544EA6">
        <w:rPr>
          <w:b/>
          <w:sz w:val="26"/>
        </w:rPr>
        <w:t>.</w:t>
      </w:r>
    </w:p>
    <w:p w:rsidR="00080C58" w:rsidRPr="00DB3A16" w:rsidRDefault="00080C58" w:rsidP="00080C58">
      <w:pPr>
        <w:jc w:val="center"/>
      </w:pPr>
      <w:r w:rsidRPr="00DB3A16">
        <w:rPr>
          <w:b/>
        </w:rPr>
        <w:t>----------------</w:t>
      </w:r>
    </w:p>
    <w:p w:rsidR="00080C58" w:rsidRPr="000F02C8" w:rsidRDefault="00080C58" w:rsidP="00080C58">
      <w:pPr>
        <w:spacing w:before="60" w:after="60"/>
        <w:jc w:val="both"/>
        <w:rPr>
          <w:sz w:val="8"/>
        </w:rPr>
      </w:pPr>
    </w:p>
    <w:p w:rsidR="00080C58" w:rsidRPr="004A115C" w:rsidRDefault="00080C58" w:rsidP="00F8563D">
      <w:pPr>
        <w:ind w:firstLine="720"/>
        <w:jc w:val="both"/>
        <w:rPr>
          <w:b/>
          <w:i/>
          <w:sz w:val="26"/>
        </w:rPr>
      </w:pPr>
      <w:r w:rsidRPr="00544EA6">
        <w:rPr>
          <w:sz w:val="26"/>
          <w:szCs w:val="26"/>
        </w:rPr>
        <w:t>Thực hiện Kết luận số 08-KL/TWĐTN-KHCN, ngày 19/5/2014 của Ban Thường vụ Trung ương Đoàn, Kết luận Hội nghị lần thứ 6 – khóa X về một số giải pháp đẩy mạnh công tác tài năng trẻ của Đoàn TNCS Hồ Chí Minh, giai đoạn 201</w:t>
      </w:r>
      <w:r w:rsidR="00B3154F" w:rsidRPr="00544EA6">
        <w:rPr>
          <w:sz w:val="26"/>
          <w:szCs w:val="26"/>
        </w:rPr>
        <w:t>5</w:t>
      </w:r>
      <w:r w:rsidRPr="00544EA6">
        <w:rPr>
          <w:sz w:val="26"/>
          <w:szCs w:val="26"/>
        </w:rPr>
        <w:t xml:space="preserve"> – 2017, Ban Thường vụ Thành Đoàn TP. Hồ Chí Minh xây dựng </w:t>
      </w:r>
      <w:r w:rsidRPr="00544EA6">
        <w:rPr>
          <w:b/>
          <w:i/>
          <w:sz w:val="26"/>
          <w:szCs w:val="26"/>
        </w:rPr>
        <w:t>“</w:t>
      </w:r>
      <w:r w:rsidR="00B3154F" w:rsidRPr="004A115C">
        <w:rPr>
          <w:b/>
          <w:i/>
          <w:sz w:val="26"/>
          <w:szCs w:val="26"/>
        </w:rPr>
        <w:t>Kế hoạch</w:t>
      </w:r>
      <w:r w:rsidR="006B0102">
        <w:rPr>
          <w:b/>
          <w:i/>
          <w:sz w:val="26"/>
          <w:szCs w:val="26"/>
        </w:rPr>
        <w:t xml:space="preserve"> triển khai thực hiện</w:t>
      </w:r>
      <w:r w:rsidR="004A115C">
        <w:rPr>
          <w:b/>
          <w:i/>
          <w:sz w:val="26"/>
          <w:szCs w:val="26"/>
        </w:rPr>
        <w:t xml:space="preserve"> </w:t>
      </w:r>
      <w:r w:rsidR="006B0102" w:rsidRPr="006B0102">
        <w:rPr>
          <w:b/>
          <w:i/>
          <w:sz w:val="26"/>
        </w:rPr>
        <w:t>Hội nghị lần thứ sáu của Ban Thường vụ Trung ương Đoàn khóa X</w:t>
      </w:r>
      <w:r w:rsidR="006B0102">
        <w:rPr>
          <w:b/>
          <w:sz w:val="26"/>
        </w:rPr>
        <w:t xml:space="preserve"> </w:t>
      </w:r>
      <w:r w:rsidR="004A115C" w:rsidRPr="004A115C">
        <w:rPr>
          <w:b/>
          <w:i/>
          <w:sz w:val="26"/>
        </w:rPr>
        <w:t>về một số giải pháp đẩy mạnh công tác tài năng trẻ của Đoàn TNCS Hồ Chí Minh</w:t>
      </w:r>
      <w:r w:rsidR="004A115C">
        <w:rPr>
          <w:b/>
          <w:i/>
          <w:sz w:val="26"/>
        </w:rPr>
        <w:t xml:space="preserve">, giai </w:t>
      </w:r>
      <w:r w:rsidR="004A115C" w:rsidRPr="004A115C">
        <w:rPr>
          <w:b/>
          <w:i/>
          <w:sz w:val="26"/>
        </w:rPr>
        <w:t>đoạn 2015 – 2017</w:t>
      </w:r>
      <w:r w:rsidRPr="00544EA6">
        <w:rPr>
          <w:b/>
          <w:i/>
          <w:sz w:val="26"/>
          <w:szCs w:val="26"/>
        </w:rPr>
        <w:t>”</w:t>
      </w:r>
      <w:r w:rsidRPr="00544EA6">
        <w:rPr>
          <w:sz w:val="26"/>
          <w:szCs w:val="26"/>
        </w:rPr>
        <w:t>, như sau:</w:t>
      </w:r>
    </w:p>
    <w:p w:rsidR="00080C58" w:rsidRPr="00544EA6" w:rsidRDefault="00080C58" w:rsidP="00080C58">
      <w:pPr>
        <w:spacing w:before="60" w:after="60"/>
        <w:ind w:firstLine="720"/>
        <w:jc w:val="both"/>
        <w:rPr>
          <w:sz w:val="26"/>
          <w:szCs w:val="26"/>
        </w:rPr>
      </w:pPr>
    </w:p>
    <w:p w:rsidR="00080C58" w:rsidRPr="00544EA6" w:rsidRDefault="00080C58" w:rsidP="00080C58">
      <w:pPr>
        <w:spacing w:before="60" w:after="60"/>
        <w:ind w:firstLine="720"/>
        <w:rPr>
          <w:b/>
          <w:sz w:val="26"/>
          <w:szCs w:val="26"/>
        </w:rPr>
      </w:pPr>
      <w:r w:rsidRPr="00544EA6">
        <w:rPr>
          <w:b/>
          <w:sz w:val="26"/>
          <w:szCs w:val="26"/>
        </w:rPr>
        <w:t>I. MỤC ĐÍCH, YÊU CẦU</w:t>
      </w:r>
    </w:p>
    <w:p w:rsidR="00080C58" w:rsidRPr="00544EA6" w:rsidRDefault="00080C58" w:rsidP="00080C58">
      <w:pPr>
        <w:ind w:firstLine="567"/>
        <w:jc w:val="both"/>
        <w:rPr>
          <w:sz w:val="26"/>
          <w:szCs w:val="26"/>
        </w:rPr>
      </w:pPr>
      <w:r w:rsidRPr="00544EA6">
        <w:rPr>
          <w:b/>
          <w:sz w:val="26"/>
          <w:szCs w:val="26"/>
        </w:rPr>
        <w:t xml:space="preserve">- </w:t>
      </w:r>
      <w:r w:rsidRPr="00544EA6">
        <w:rPr>
          <w:sz w:val="26"/>
          <w:szCs w:val="26"/>
        </w:rPr>
        <w:t>Tạo môi trường để đoàn viên, thanh thiếu nhi phát huy năng khiếu, khả năng sáng tạo trong học tập, công tác, nghiên cứu và lao động sản xuất góp phần tạo nguồn nhân lực trẻ chất lượng đáp ứng yêu cầu thời kỳ đẩy mạnh công nghiệp hóa, hiện đại hóa đất nước và hội nhập quốc tế.</w:t>
      </w:r>
    </w:p>
    <w:p w:rsidR="00080C58" w:rsidRPr="00544EA6" w:rsidRDefault="00080C58" w:rsidP="00080C58">
      <w:pPr>
        <w:ind w:firstLine="567"/>
        <w:jc w:val="both"/>
        <w:rPr>
          <w:sz w:val="26"/>
          <w:szCs w:val="26"/>
        </w:rPr>
      </w:pPr>
      <w:r w:rsidRPr="00544EA6">
        <w:rPr>
          <w:sz w:val="26"/>
          <w:szCs w:val="26"/>
        </w:rPr>
        <w:t xml:space="preserve">- Thông qua việc đẩy mạnh công tác tài năng trẻ tạo điều kiện để thu hút, tập </w:t>
      </w:r>
      <w:r w:rsidRPr="00544EA6">
        <w:rPr>
          <w:color w:val="000000"/>
          <w:sz w:val="26"/>
          <w:szCs w:val="26"/>
        </w:rPr>
        <w:t xml:space="preserve">hợp </w:t>
      </w:r>
      <w:r w:rsidRPr="00544EA6">
        <w:rPr>
          <w:sz w:val="26"/>
          <w:szCs w:val="26"/>
        </w:rPr>
        <w:t>đoàn viên, thanh thiếu nhi góp phần củng cố, xây dựng tổ chức Đoàn TNCS Hồ Chí Minh và các tổ chức của thanh thiếu nhi thành phố vững mạnh.</w:t>
      </w:r>
    </w:p>
    <w:p w:rsidR="00080C58" w:rsidRPr="00544EA6" w:rsidRDefault="00080C58" w:rsidP="00080C58">
      <w:pPr>
        <w:ind w:firstLine="567"/>
        <w:jc w:val="both"/>
        <w:rPr>
          <w:spacing w:val="-4"/>
          <w:sz w:val="26"/>
          <w:szCs w:val="26"/>
        </w:rPr>
      </w:pPr>
      <w:r w:rsidRPr="00544EA6">
        <w:rPr>
          <w:spacing w:val="-4"/>
          <w:sz w:val="26"/>
          <w:szCs w:val="26"/>
        </w:rPr>
        <w:t>- Việc triển khai các hoạt động hỗ trợ công tác tài năng trẻ phải được triển khai sâu rộng trong tất cả các đối tượng đoàn viên, thanh thiếu niên, cụ thể hóa tại từng cơ sở, được ghi nhận bằng những giải thưởng, sáng kiến, công trình, đề tài, sản phẩm sáng tạo cụ thể.</w:t>
      </w:r>
    </w:p>
    <w:p w:rsidR="00080C58" w:rsidRPr="00544EA6" w:rsidRDefault="00080C58" w:rsidP="00080C58">
      <w:pPr>
        <w:spacing w:before="60" w:after="60"/>
        <w:ind w:firstLine="567"/>
        <w:jc w:val="both"/>
        <w:rPr>
          <w:spacing w:val="-4"/>
          <w:sz w:val="26"/>
          <w:szCs w:val="26"/>
        </w:rPr>
      </w:pPr>
    </w:p>
    <w:p w:rsidR="00080C58" w:rsidRPr="00544EA6" w:rsidRDefault="00080C58" w:rsidP="00080C58">
      <w:pPr>
        <w:ind w:firstLine="720"/>
        <w:jc w:val="both"/>
        <w:rPr>
          <w:b/>
          <w:sz w:val="26"/>
          <w:szCs w:val="26"/>
        </w:rPr>
      </w:pPr>
      <w:r w:rsidRPr="00544EA6">
        <w:rPr>
          <w:b/>
          <w:sz w:val="26"/>
          <w:szCs w:val="26"/>
        </w:rPr>
        <w:t>II. NỘI DUNG VÀ GIẢI PHÁP</w:t>
      </w:r>
    </w:p>
    <w:p w:rsidR="00080C58" w:rsidRPr="00544EA6" w:rsidRDefault="00080C58" w:rsidP="00080C58">
      <w:pPr>
        <w:ind w:firstLine="720"/>
        <w:jc w:val="both"/>
        <w:rPr>
          <w:b/>
          <w:sz w:val="26"/>
          <w:szCs w:val="26"/>
        </w:rPr>
      </w:pPr>
      <w:r w:rsidRPr="00544EA6">
        <w:rPr>
          <w:b/>
          <w:sz w:val="26"/>
          <w:szCs w:val="26"/>
        </w:rPr>
        <w:t>1.</w:t>
      </w:r>
      <w:r w:rsidRPr="00544EA6">
        <w:rPr>
          <w:sz w:val="26"/>
          <w:szCs w:val="26"/>
        </w:rPr>
        <w:t xml:space="preserve"> </w:t>
      </w:r>
      <w:r w:rsidRPr="00544EA6">
        <w:rPr>
          <w:b/>
          <w:sz w:val="26"/>
          <w:szCs w:val="26"/>
        </w:rPr>
        <w:t>Thông tin, tuyên truyền, nâng cao nhận thức về công tác tài năng trẻ:</w:t>
      </w:r>
    </w:p>
    <w:p w:rsidR="004E5C8D" w:rsidRPr="00544EA6" w:rsidRDefault="004E5C8D" w:rsidP="00080C58">
      <w:pPr>
        <w:ind w:firstLine="720"/>
        <w:jc w:val="both"/>
        <w:rPr>
          <w:b/>
          <w:i/>
          <w:sz w:val="26"/>
          <w:szCs w:val="26"/>
        </w:rPr>
      </w:pPr>
      <w:r w:rsidRPr="00544EA6">
        <w:rPr>
          <w:b/>
          <w:i/>
          <w:sz w:val="26"/>
          <w:szCs w:val="26"/>
        </w:rPr>
        <w:t>1.1. Đối với cấp Thành</w:t>
      </w:r>
      <w:r w:rsidR="000D1DE1">
        <w:rPr>
          <w:b/>
          <w:i/>
          <w:sz w:val="26"/>
          <w:szCs w:val="26"/>
        </w:rPr>
        <w:t>:</w:t>
      </w:r>
    </w:p>
    <w:p w:rsidR="00725534" w:rsidRPr="00544EA6" w:rsidRDefault="00080C58" w:rsidP="00080C58">
      <w:pPr>
        <w:jc w:val="both"/>
        <w:rPr>
          <w:sz w:val="26"/>
          <w:szCs w:val="26"/>
        </w:rPr>
      </w:pPr>
      <w:r w:rsidRPr="00544EA6">
        <w:rPr>
          <w:sz w:val="26"/>
          <w:szCs w:val="26"/>
        </w:rPr>
        <w:tab/>
        <w:t xml:space="preserve">- Làm tốt công tác thông tin tuyên truyền, </w:t>
      </w:r>
      <w:r w:rsidR="00725534" w:rsidRPr="00544EA6">
        <w:rPr>
          <w:sz w:val="26"/>
          <w:szCs w:val="26"/>
        </w:rPr>
        <w:t xml:space="preserve">tổ chức các lớp tập huấn </w:t>
      </w:r>
      <w:r w:rsidRPr="00544EA6">
        <w:rPr>
          <w:sz w:val="26"/>
          <w:szCs w:val="26"/>
        </w:rPr>
        <w:t>nâng cao nhận thức của các cấp bộ Đoàn, cán bộ Đoàn</w:t>
      </w:r>
      <w:r w:rsidR="00725534" w:rsidRPr="00544EA6">
        <w:rPr>
          <w:sz w:val="26"/>
          <w:szCs w:val="26"/>
        </w:rPr>
        <w:t xml:space="preserve"> về công tác tài năng trẻ.</w:t>
      </w:r>
    </w:p>
    <w:p w:rsidR="00080C58" w:rsidRPr="00544EA6" w:rsidRDefault="00080C58" w:rsidP="00080C58">
      <w:pPr>
        <w:jc w:val="both"/>
        <w:rPr>
          <w:sz w:val="26"/>
          <w:szCs w:val="26"/>
        </w:rPr>
      </w:pPr>
      <w:r w:rsidRPr="00544EA6">
        <w:rPr>
          <w:sz w:val="26"/>
          <w:szCs w:val="26"/>
        </w:rPr>
        <w:tab/>
        <w:t>- Nâng cao chất lượng thông tin trên các phương tiện truyền thông về</w:t>
      </w:r>
      <w:r w:rsidR="004A115C">
        <w:rPr>
          <w:sz w:val="26"/>
          <w:szCs w:val="26"/>
        </w:rPr>
        <w:t xml:space="preserve"> công tác tài năng trẻ của Đoàn; B</w:t>
      </w:r>
      <w:r w:rsidRPr="00544EA6">
        <w:rPr>
          <w:sz w:val="26"/>
          <w:szCs w:val="26"/>
        </w:rPr>
        <w:t>áo Tuổi trẻ, Truyền hình Thanh niên</w:t>
      </w:r>
      <w:r w:rsidR="004A115C">
        <w:rPr>
          <w:sz w:val="26"/>
          <w:szCs w:val="26"/>
        </w:rPr>
        <w:t>;</w:t>
      </w:r>
      <w:r w:rsidRPr="00544EA6">
        <w:rPr>
          <w:sz w:val="26"/>
          <w:szCs w:val="26"/>
        </w:rPr>
        <w:t xml:space="preserve"> </w:t>
      </w:r>
      <w:r w:rsidR="004A115C">
        <w:rPr>
          <w:sz w:val="26"/>
          <w:szCs w:val="26"/>
        </w:rPr>
        <w:t>T</w:t>
      </w:r>
      <w:r w:rsidRPr="00544EA6">
        <w:rPr>
          <w:sz w:val="26"/>
          <w:szCs w:val="26"/>
        </w:rPr>
        <w:t>rang điện tử của Đoàn - Hội - Đội</w:t>
      </w:r>
      <w:r w:rsidR="004A115C">
        <w:rPr>
          <w:sz w:val="26"/>
          <w:szCs w:val="26"/>
        </w:rPr>
        <w:t>;</w:t>
      </w:r>
      <w:r w:rsidRPr="00544EA6">
        <w:rPr>
          <w:sz w:val="26"/>
          <w:szCs w:val="26"/>
        </w:rPr>
        <w:t xml:space="preserve"> xây dựng các chuyên mục về tài năng trẻ</w:t>
      </w:r>
      <w:r w:rsidR="00725534" w:rsidRPr="00544EA6">
        <w:rPr>
          <w:sz w:val="26"/>
          <w:szCs w:val="26"/>
        </w:rPr>
        <w:t xml:space="preserve">, giới thiệu các gương tài năng trẻ </w:t>
      </w:r>
      <w:r w:rsidRPr="00544EA6">
        <w:rPr>
          <w:color w:val="000000"/>
          <w:sz w:val="26"/>
          <w:szCs w:val="26"/>
        </w:rPr>
        <w:t xml:space="preserve">trên trang thông tin điện tử  Thành Đoàn TP. Hồ Chí Minh và Trung tâm Phát triển Khoa học và Công nghệ Trẻ. </w:t>
      </w:r>
    </w:p>
    <w:p w:rsidR="00544EA6" w:rsidRDefault="00080C58" w:rsidP="00080C58">
      <w:pPr>
        <w:jc w:val="both"/>
        <w:rPr>
          <w:sz w:val="26"/>
          <w:szCs w:val="26"/>
        </w:rPr>
      </w:pPr>
      <w:r w:rsidRPr="00544EA6">
        <w:rPr>
          <w:sz w:val="26"/>
          <w:szCs w:val="26"/>
        </w:rPr>
        <w:tab/>
        <w:t xml:space="preserve">- Định kỳ tổng kết, đánh giá, giới thiệu các mô hình, </w:t>
      </w:r>
      <w:r w:rsidR="004A115C">
        <w:rPr>
          <w:sz w:val="26"/>
          <w:szCs w:val="26"/>
        </w:rPr>
        <w:t>giải</w:t>
      </w:r>
      <w:r w:rsidRPr="00544EA6">
        <w:rPr>
          <w:sz w:val="26"/>
          <w:szCs w:val="26"/>
        </w:rPr>
        <w:t xml:space="preserve"> pháp thực hiện trong công tác tài năng trẻ nhằm nhân rộng các mô hình hiệu quả. Kịp thời phản ánh, thông tin về tài năng trẻ, các gương mặt trẻ triển vọng đến các cấp, sở ngành chức năng để thu hút sự quan tâm, có chiến lược đầu tư phù hợp để bồi dưỡng và phát huy tài năng trẻ trong các lĩnh vực của đời sống.</w:t>
      </w:r>
    </w:p>
    <w:p w:rsidR="00544EA6" w:rsidRDefault="00544EA6" w:rsidP="00080C58">
      <w:pPr>
        <w:jc w:val="both"/>
        <w:rPr>
          <w:sz w:val="26"/>
          <w:szCs w:val="26"/>
        </w:rPr>
      </w:pPr>
    </w:p>
    <w:p w:rsidR="004E5C8D" w:rsidRPr="00544EA6" w:rsidRDefault="00304DC2" w:rsidP="00544EA6">
      <w:pPr>
        <w:tabs>
          <w:tab w:val="left" w:pos="993"/>
        </w:tabs>
        <w:ind w:firstLine="720"/>
        <w:jc w:val="both"/>
        <w:rPr>
          <w:b/>
          <w:i/>
          <w:sz w:val="26"/>
          <w:szCs w:val="26"/>
        </w:rPr>
      </w:pPr>
      <w:r w:rsidRPr="00544EA6">
        <w:rPr>
          <w:b/>
          <w:i/>
          <w:sz w:val="26"/>
          <w:szCs w:val="26"/>
        </w:rPr>
        <w:lastRenderedPageBreak/>
        <w:t>1</w:t>
      </w:r>
      <w:r w:rsidR="004E5C8D" w:rsidRPr="00544EA6">
        <w:rPr>
          <w:b/>
          <w:i/>
          <w:sz w:val="26"/>
          <w:szCs w:val="26"/>
        </w:rPr>
        <w:t xml:space="preserve">.2. Đối với Quận </w:t>
      </w:r>
      <w:r w:rsidRPr="00544EA6">
        <w:rPr>
          <w:b/>
          <w:i/>
          <w:sz w:val="26"/>
          <w:szCs w:val="26"/>
        </w:rPr>
        <w:t xml:space="preserve">- </w:t>
      </w:r>
      <w:r w:rsidR="004E5C8D" w:rsidRPr="00544EA6">
        <w:rPr>
          <w:b/>
          <w:i/>
          <w:sz w:val="26"/>
          <w:szCs w:val="26"/>
        </w:rPr>
        <w:t>Huyện Đoàn và tương đương</w:t>
      </w:r>
      <w:r w:rsidR="000D1DE1">
        <w:rPr>
          <w:b/>
          <w:i/>
          <w:sz w:val="26"/>
          <w:szCs w:val="26"/>
        </w:rPr>
        <w:t>:</w:t>
      </w:r>
    </w:p>
    <w:p w:rsidR="00FC293F" w:rsidRPr="00544EA6" w:rsidRDefault="00807B44" w:rsidP="00807B44">
      <w:pPr>
        <w:numPr>
          <w:ilvl w:val="0"/>
          <w:numId w:val="1"/>
        </w:numPr>
        <w:tabs>
          <w:tab w:val="left" w:pos="993"/>
        </w:tabs>
        <w:ind w:left="0" w:firstLine="720"/>
        <w:jc w:val="both"/>
        <w:rPr>
          <w:sz w:val="26"/>
          <w:szCs w:val="26"/>
        </w:rPr>
      </w:pPr>
      <w:r w:rsidRPr="00544EA6">
        <w:rPr>
          <w:sz w:val="26"/>
          <w:szCs w:val="26"/>
        </w:rPr>
        <w:t>Đẩy mạnh công tác tuyên truyền, giới thiệu rộng rãi về các gương mặt tài năng trẻ tại đơn vị.</w:t>
      </w:r>
    </w:p>
    <w:p w:rsidR="00807B44" w:rsidRPr="00544EA6" w:rsidRDefault="00807B44" w:rsidP="00807B44">
      <w:pPr>
        <w:numPr>
          <w:ilvl w:val="0"/>
          <w:numId w:val="1"/>
        </w:numPr>
        <w:tabs>
          <w:tab w:val="left" w:pos="993"/>
        </w:tabs>
        <w:ind w:left="0" w:firstLine="720"/>
        <w:jc w:val="both"/>
        <w:rPr>
          <w:sz w:val="26"/>
          <w:szCs w:val="26"/>
        </w:rPr>
      </w:pPr>
      <w:r w:rsidRPr="00544EA6">
        <w:rPr>
          <w:sz w:val="26"/>
          <w:szCs w:val="26"/>
        </w:rPr>
        <w:t>Thông tin rộng rãi cho các bạn đoàn viên, thanh niên tại đơn vị tham gia các cuộc thi tài năng, năng khiếu các cấp. Tuyên truyền, giới thiệu đến đoàn viên, thanh niên về các điều kiện để được tham gia, nhận bảo trợ của Quỹ bảo trợ Tài năng trẻ tại đơn vị và Quỹ Bảo trợ Tài năng trẻ thành phố.</w:t>
      </w:r>
    </w:p>
    <w:p w:rsidR="00FC293F" w:rsidRPr="00544EA6" w:rsidRDefault="00FC293F" w:rsidP="004E5C8D">
      <w:pPr>
        <w:ind w:firstLine="720"/>
        <w:jc w:val="both"/>
        <w:rPr>
          <w:sz w:val="26"/>
          <w:szCs w:val="26"/>
        </w:rPr>
      </w:pPr>
    </w:p>
    <w:p w:rsidR="00080C58" w:rsidRPr="00544EA6" w:rsidRDefault="00080C58" w:rsidP="00080C58">
      <w:pPr>
        <w:ind w:firstLine="567"/>
        <w:jc w:val="both"/>
        <w:rPr>
          <w:b/>
          <w:sz w:val="26"/>
          <w:szCs w:val="26"/>
        </w:rPr>
      </w:pPr>
      <w:r w:rsidRPr="00544EA6">
        <w:rPr>
          <w:b/>
          <w:sz w:val="26"/>
          <w:szCs w:val="26"/>
        </w:rPr>
        <w:t>2. Đa dạng hóa, nâng cao chất lượng các hình thức phát hiện và tôn vinh tài năng trẻ:</w:t>
      </w:r>
    </w:p>
    <w:p w:rsidR="00304DC2" w:rsidRPr="00544EA6" w:rsidRDefault="00304DC2" w:rsidP="00080C58">
      <w:pPr>
        <w:ind w:firstLine="567"/>
        <w:jc w:val="both"/>
        <w:rPr>
          <w:b/>
          <w:sz w:val="26"/>
          <w:szCs w:val="26"/>
        </w:rPr>
      </w:pPr>
      <w:r w:rsidRPr="00544EA6">
        <w:rPr>
          <w:b/>
          <w:i/>
          <w:sz w:val="26"/>
          <w:szCs w:val="26"/>
        </w:rPr>
        <w:t>2.1. Đối với cấp Thành</w:t>
      </w:r>
      <w:r w:rsidR="000D1DE1">
        <w:rPr>
          <w:b/>
          <w:i/>
          <w:sz w:val="26"/>
          <w:szCs w:val="26"/>
        </w:rPr>
        <w:t>:</w:t>
      </w:r>
    </w:p>
    <w:p w:rsidR="00080C58" w:rsidRPr="00544EA6" w:rsidRDefault="00080C58" w:rsidP="00080C58">
      <w:pPr>
        <w:ind w:firstLine="567"/>
        <w:jc w:val="both"/>
        <w:rPr>
          <w:sz w:val="26"/>
          <w:szCs w:val="26"/>
        </w:rPr>
      </w:pPr>
      <w:r w:rsidRPr="00544EA6">
        <w:rPr>
          <w:sz w:val="26"/>
          <w:szCs w:val="26"/>
        </w:rPr>
        <w:t>- Tiếp tục triển khai hiệu quả các phong trào học tập, sáng tạo và nghiên cứu khoa học của tuổi trẻ thành phố</w:t>
      </w:r>
      <w:r w:rsidR="004A115C">
        <w:rPr>
          <w:sz w:val="26"/>
          <w:szCs w:val="26"/>
        </w:rPr>
        <w:t>. Phối</w:t>
      </w:r>
      <w:r w:rsidRPr="00544EA6">
        <w:rPr>
          <w:sz w:val="26"/>
          <w:szCs w:val="26"/>
        </w:rPr>
        <w:t xml:space="preserve"> hợp với các Sở, Ngành đẩy mạnh tổ chức nhiều hội thi nhằm đưa phong trào sáng tạo, nghiên cứu khoa học lan rộng hơn trong thanh niên như: Hội thi Tin học trẻ TP. Hồ Chí Minh, Cuộc thi Sáng tạo dành cho Thanh thiếu nhi thành phố; </w:t>
      </w:r>
      <w:r w:rsidR="00725534" w:rsidRPr="00544EA6">
        <w:rPr>
          <w:sz w:val="26"/>
          <w:szCs w:val="26"/>
        </w:rPr>
        <w:t xml:space="preserve">Cuộc thi Ý tưởng sang tạo trẻ thành phố; </w:t>
      </w:r>
      <w:r w:rsidRPr="00544EA6">
        <w:rPr>
          <w:sz w:val="26"/>
          <w:szCs w:val="26"/>
        </w:rPr>
        <w:t xml:space="preserve">Chương trình Vườn ươm Khoa học </w:t>
      </w:r>
      <w:r w:rsidR="00725534" w:rsidRPr="00544EA6">
        <w:rPr>
          <w:sz w:val="26"/>
          <w:szCs w:val="26"/>
        </w:rPr>
        <w:t xml:space="preserve">Công </w:t>
      </w:r>
      <w:r w:rsidRPr="00544EA6">
        <w:rPr>
          <w:sz w:val="26"/>
          <w:szCs w:val="26"/>
        </w:rPr>
        <w:t>nghệ trẻ; Hội thi Sáng tạo Kỹ thuật thành phố; Cuộc th</w:t>
      </w:r>
      <w:r w:rsidR="00442BC3" w:rsidRPr="00544EA6">
        <w:rPr>
          <w:sz w:val="26"/>
          <w:szCs w:val="26"/>
        </w:rPr>
        <w:t>i Sáng tạo tiết kiệm năng lượng</w:t>
      </w:r>
      <w:r w:rsidR="00B52282" w:rsidRPr="00544EA6">
        <w:rPr>
          <w:sz w:val="26"/>
          <w:szCs w:val="26"/>
        </w:rPr>
        <w:t xml:space="preserve">; </w:t>
      </w:r>
      <w:r w:rsidRPr="00544EA6">
        <w:rPr>
          <w:sz w:val="26"/>
          <w:szCs w:val="26"/>
        </w:rPr>
        <w:t>Giải thưởng Sinh viên nghiên cứu khoa học Euréka.</w:t>
      </w:r>
    </w:p>
    <w:p w:rsidR="00080C58" w:rsidRPr="00544EA6" w:rsidRDefault="00080C58" w:rsidP="00080C58">
      <w:pPr>
        <w:ind w:firstLine="567"/>
        <w:jc w:val="both"/>
        <w:rPr>
          <w:sz w:val="26"/>
          <w:szCs w:val="26"/>
        </w:rPr>
      </w:pPr>
      <w:r w:rsidRPr="00544EA6">
        <w:rPr>
          <w:sz w:val="26"/>
          <w:szCs w:val="26"/>
        </w:rPr>
        <w:t>- Phát huy vai trò cơ quan báo chí của Đoàn, các cơ quan thông tấn báo chí trong việc phát hiện các tài năng trẻ, gương mặt trẻ triển vọng qua thực tiễn triển khai các phong trào thi đua yêu nước.</w:t>
      </w:r>
    </w:p>
    <w:p w:rsidR="00080C58" w:rsidRPr="00544EA6" w:rsidRDefault="00080C58" w:rsidP="00080C58">
      <w:pPr>
        <w:ind w:firstLine="567"/>
        <w:jc w:val="both"/>
        <w:rPr>
          <w:sz w:val="26"/>
          <w:szCs w:val="26"/>
        </w:rPr>
      </w:pPr>
      <w:r w:rsidRPr="00544EA6">
        <w:rPr>
          <w:sz w:val="26"/>
          <w:szCs w:val="26"/>
        </w:rPr>
        <w:t>- Nâng cao chất lượng, sức ảnh hưởng và uy tín xã hội, tăng cường nguồn lực xã hội hóa cho các giải thưởng</w:t>
      </w:r>
      <w:r w:rsidR="00B620A7" w:rsidRPr="00544EA6">
        <w:rPr>
          <w:sz w:val="26"/>
          <w:szCs w:val="26"/>
        </w:rPr>
        <w:t xml:space="preserve"> của Đoàn - Hội - Đội </w:t>
      </w:r>
      <w:r w:rsidRPr="00544EA6">
        <w:rPr>
          <w:sz w:val="26"/>
          <w:szCs w:val="26"/>
        </w:rPr>
        <w:t xml:space="preserve">tôn vinh tài năng trẻ, gương mặt trẻ tiêu biểu, triển vọng. Đầu tư các hình thức tuyên dương trang trọng, ấn tượng, tạo động lực, khích lệ tài năng trẻ. </w:t>
      </w:r>
    </w:p>
    <w:p w:rsidR="00080C58" w:rsidRPr="00544EA6" w:rsidRDefault="00080C58" w:rsidP="00B620A7">
      <w:pPr>
        <w:ind w:firstLine="567"/>
        <w:jc w:val="both"/>
        <w:rPr>
          <w:sz w:val="26"/>
          <w:szCs w:val="26"/>
        </w:rPr>
      </w:pPr>
      <w:r w:rsidRPr="00544EA6">
        <w:rPr>
          <w:sz w:val="26"/>
          <w:szCs w:val="26"/>
        </w:rPr>
        <w:t>- Định kỳ hằng năm tổ chức Lễ tuyên dương và Bảo trợ Tài năng trẻ thành phố, tổ chức tuyên dương các gương điển hình tiêu biể</w:t>
      </w:r>
      <w:r w:rsidR="00B620A7" w:rsidRPr="00544EA6">
        <w:rPr>
          <w:sz w:val="26"/>
          <w:szCs w:val="26"/>
        </w:rPr>
        <w:t>u trong các đối tượng, lĩnh vực.</w:t>
      </w:r>
    </w:p>
    <w:p w:rsidR="00304DC2" w:rsidRPr="00544EA6" w:rsidRDefault="00304DC2" w:rsidP="00B620A7">
      <w:pPr>
        <w:ind w:firstLine="567"/>
        <w:jc w:val="both"/>
        <w:rPr>
          <w:sz w:val="26"/>
          <w:szCs w:val="26"/>
        </w:rPr>
      </w:pPr>
    </w:p>
    <w:p w:rsidR="00304DC2" w:rsidRPr="00544EA6" w:rsidRDefault="00304DC2" w:rsidP="00304DC2">
      <w:pPr>
        <w:ind w:firstLine="720"/>
        <w:jc w:val="both"/>
        <w:rPr>
          <w:b/>
          <w:i/>
          <w:sz w:val="26"/>
          <w:szCs w:val="26"/>
        </w:rPr>
      </w:pPr>
      <w:r w:rsidRPr="00544EA6">
        <w:rPr>
          <w:b/>
          <w:i/>
          <w:sz w:val="26"/>
          <w:szCs w:val="26"/>
        </w:rPr>
        <w:t>2.2. Đối với Quận - Huyện Đoàn và tương đương</w:t>
      </w:r>
      <w:r w:rsidR="004A115C">
        <w:rPr>
          <w:b/>
          <w:i/>
          <w:sz w:val="26"/>
          <w:szCs w:val="26"/>
        </w:rPr>
        <w:t>:</w:t>
      </w:r>
    </w:p>
    <w:p w:rsidR="002A4808" w:rsidRPr="000D1DE1" w:rsidRDefault="00807B44" w:rsidP="004A115C">
      <w:pPr>
        <w:ind w:firstLine="567"/>
        <w:jc w:val="both"/>
        <w:rPr>
          <w:spacing w:val="-2"/>
          <w:sz w:val="26"/>
          <w:szCs w:val="26"/>
        </w:rPr>
      </w:pPr>
      <w:r w:rsidRPr="000D1DE1">
        <w:rPr>
          <w:spacing w:val="-2"/>
          <w:sz w:val="26"/>
          <w:szCs w:val="26"/>
        </w:rPr>
        <w:t>- Hưởng ứng và tham gia có hiệu quả vào các hoạt động, hội thi, giải thưởng tài năng, năng khiếu, sáng tạo, nghiên cứu khoa học cấp t</w:t>
      </w:r>
      <w:r w:rsidR="002A4808" w:rsidRPr="000D1DE1">
        <w:rPr>
          <w:spacing w:val="-2"/>
          <w:sz w:val="26"/>
          <w:szCs w:val="26"/>
        </w:rPr>
        <w:t>hành và các cấp quốc gia, quốc tế.</w:t>
      </w:r>
    </w:p>
    <w:p w:rsidR="002A4808" w:rsidRPr="00544EA6" w:rsidRDefault="002A4808" w:rsidP="004A115C">
      <w:pPr>
        <w:ind w:firstLine="567"/>
        <w:jc w:val="both"/>
        <w:rPr>
          <w:sz w:val="26"/>
          <w:szCs w:val="26"/>
        </w:rPr>
      </w:pPr>
      <w:r w:rsidRPr="00544EA6">
        <w:rPr>
          <w:sz w:val="26"/>
          <w:szCs w:val="26"/>
        </w:rPr>
        <w:t>- Mở rộng, đổi mới cách thức tổ chức và nâng cao chất lượng các cuộc thi tài năng, năng khiếu trong từng đối tượng thanh thiếu nhi, qua đó  phát hiện những trường hợp có triển vọng để có kế hoạch bồi dưỡng phát triển.</w:t>
      </w:r>
    </w:p>
    <w:p w:rsidR="002A4808" w:rsidRPr="00544EA6" w:rsidRDefault="002A4808" w:rsidP="002A4808">
      <w:pPr>
        <w:ind w:firstLine="567"/>
        <w:jc w:val="both"/>
        <w:rPr>
          <w:sz w:val="26"/>
          <w:szCs w:val="26"/>
        </w:rPr>
      </w:pPr>
      <w:r w:rsidRPr="00544EA6">
        <w:rPr>
          <w:sz w:val="26"/>
          <w:szCs w:val="26"/>
        </w:rPr>
        <w:t xml:space="preserve">- Tập trung nâng cao chất lượng tổ chức các lớp năng khiếu, hoạt động các câu lạc bộ, đội, nhóm sở thích xem đây là những môi trường quan trọng để sớm phát hiện, ươm mầm, nuôi dưỡng tài năng trẻ. </w:t>
      </w:r>
    </w:p>
    <w:p w:rsidR="00FC293F" w:rsidRPr="00544EA6" w:rsidRDefault="00FC293F" w:rsidP="00B620A7">
      <w:pPr>
        <w:ind w:firstLine="567"/>
        <w:jc w:val="both"/>
        <w:rPr>
          <w:sz w:val="26"/>
          <w:szCs w:val="26"/>
        </w:rPr>
      </w:pPr>
    </w:p>
    <w:p w:rsidR="00080C58" w:rsidRPr="00544EA6" w:rsidRDefault="00080C58" w:rsidP="00E44029">
      <w:pPr>
        <w:spacing w:before="60" w:after="60"/>
        <w:ind w:firstLine="567"/>
        <w:jc w:val="both"/>
        <w:rPr>
          <w:b/>
          <w:spacing w:val="-14"/>
          <w:sz w:val="26"/>
          <w:szCs w:val="26"/>
        </w:rPr>
      </w:pPr>
      <w:r w:rsidRPr="00544EA6">
        <w:rPr>
          <w:b/>
          <w:spacing w:val="-14"/>
          <w:sz w:val="26"/>
          <w:szCs w:val="26"/>
        </w:rPr>
        <w:t>3. Hỗ trợ môi trường thuận lợi, trọng dụng, bồi dưỡng và phát huy tài năng trẻ:</w:t>
      </w:r>
    </w:p>
    <w:p w:rsidR="00B620A7" w:rsidRPr="00544EA6" w:rsidRDefault="00B620A7" w:rsidP="00080C58">
      <w:pPr>
        <w:ind w:firstLine="567"/>
        <w:jc w:val="both"/>
        <w:rPr>
          <w:b/>
          <w:i/>
          <w:sz w:val="26"/>
          <w:szCs w:val="26"/>
        </w:rPr>
      </w:pPr>
      <w:r w:rsidRPr="00544EA6">
        <w:rPr>
          <w:b/>
          <w:i/>
          <w:sz w:val="26"/>
          <w:szCs w:val="26"/>
        </w:rPr>
        <w:t>3.1. Đối với cấp Thành</w:t>
      </w:r>
      <w:r w:rsidR="00E95FD2">
        <w:rPr>
          <w:b/>
          <w:i/>
          <w:sz w:val="26"/>
          <w:szCs w:val="26"/>
        </w:rPr>
        <w:t>:</w:t>
      </w:r>
      <w:r w:rsidRPr="00544EA6">
        <w:rPr>
          <w:b/>
          <w:i/>
          <w:sz w:val="26"/>
          <w:szCs w:val="26"/>
        </w:rPr>
        <w:t xml:space="preserve"> </w:t>
      </w:r>
    </w:p>
    <w:p w:rsidR="00080C58" w:rsidRPr="00544EA6" w:rsidRDefault="00080C58" w:rsidP="00B620A7">
      <w:pPr>
        <w:ind w:firstLine="567"/>
        <w:jc w:val="both"/>
        <w:rPr>
          <w:sz w:val="26"/>
          <w:szCs w:val="26"/>
        </w:rPr>
      </w:pPr>
      <w:r w:rsidRPr="00544EA6">
        <w:rPr>
          <w:sz w:val="26"/>
          <w:szCs w:val="26"/>
        </w:rPr>
        <w:t xml:space="preserve">- </w:t>
      </w:r>
      <w:r w:rsidR="00B620A7" w:rsidRPr="00544EA6">
        <w:rPr>
          <w:spacing w:val="-4"/>
          <w:sz w:val="26"/>
          <w:szCs w:val="26"/>
        </w:rPr>
        <w:t xml:space="preserve">Phát huy tài năng trẻ </w:t>
      </w:r>
      <w:r w:rsidR="00616FC3" w:rsidRPr="00544EA6">
        <w:rPr>
          <w:spacing w:val="-4"/>
          <w:sz w:val="26"/>
          <w:szCs w:val="26"/>
        </w:rPr>
        <w:t xml:space="preserve">đã được tuyên dương </w:t>
      </w:r>
      <w:r w:rsidR="00B620A7" w:rsidRPr="00544EA6">
        <w:rPr>
          <w:spacing w:val="-4"/>
          <w:sz w:val="26"/>
          <w:szCs w:val="26"/>
        </w:rPr>
        <w:t xml:space="preserve">trong các chương trình “Thắp sáng ước mơ tuổi trẻ Việt Nam”, </w:t>
      </w:r>
      <w:r w:rsidR="00616FC3" w:rsidRPr="00544EA6">
        <w:rPr>
          <w:spacing w:val="-4"/>
          <w:sz w:val="26"/>
          <w:szCs w:val="26"/>
        </w:rPr>
        <w:t xml:space="preserve">“Công dân trẻ tiêu biểu Thành phố”, </w:t>
      </w:r>
      <w:r w:rsidR="00B620A7" w:rsidRPr="00544EA6">
        <w:rPr>
          <w:spacing w:val="-4"/>
          <w:sz w:val="26"/>
          <w:szCs w:val="26"/>
        </w:rPr>
        <w:t xml:space="preserve">“Tuyên dương Nhà giáo trẻ tiêu biểu”, </w:t>
      </w:r>
      <w:r w:rsidR="00616FC3" w:rsidRPr="00544EA6">
        <w:rPr>
          <w:spacing w:val="-4"/>
          <w:sz w:val="26"/>
          <w:szCs w:val="26"/>
        </w:rPr>
        <w:t xml:space="preserve">Giải thưởng Phạm Ngọc Thạch, </w:t>
      </w:r>
      <w:r w:rsidR="00616FC3" w:rsidRPr="00544EA6">
        <w:rPr>
          <w:sz w:val="26"/>
          <w:szCs w:val="26"/>
        </w:rPr>
        <w:t>Giải thưởng Nguyễn Văn Trỗi</w:t>
      </w:r>
      <w:r w:rsidR="00616FC3" w:rsidRPr="00544EA6">
        <w:rPr>
          <w:spacing w:val="-4"/>
          <w:sz w:val="26"/>
          <w:szCs w:val="26"/>
        </w:rPr>
        <w:t xml:space="preserve"> </w:t>
      </w:r>
      <w:r w:rsidR="00B620A7" w:rsidRPr="00544EA6">
        <w:rPr>
          <w:spacing w:val="-4"/>
          <w:sz w:val="26"/>
          <w:szCs w:val="26"/>
        </w:rPr>
        <w:t>“Sinh viên 5 tốt”, “Học sinh 3 tích cực”</w:t>
      </w:r>
      <w:r w:rsidR="004A115C">
        <w:rPr>
          <w:spacing w:val="-4"/>
          <w:sz w:val="26"/>
          <w:szCs w:val="26"/>
        </w:rPr>
        <w:t>, “Học sinh 3 rèn luyện”…</w:t>
      </w:r>
    </w:p>
    <w:p w:rsidR="00080C58" w:rsidRPr="00544EA6" w:rsidRDefault="00080C58" w:rsidP="00080C58">
      <w:pPr>
        <w:ind w:firstLine="567"/>
        <w:jc w:val="both"/>
        <w:rPr>
          <w:sz w:val="26"/>
          <w:szCs w:val="26"/>
        </w:rPr>
      </w:pPr>
      <w:r w:rsidRPr="00544EA6">
        <w:rPr>
          <w:sz w:val="26"/>
          <w:szCs w:val="26"/>
        </w:rPr>
        <w:t xml:space="preserve">- </w:t>
      </w:r>
      <w:r w:rsidR="00616FC3" w:rsidRPr="00544EA6">
        <w:rPr>
          <w:sz w:val="26"/>
          <w:szCs w:val="26"/>
        </w:rPr>
        <w:t>H</w:t>
      </w:r>
      <w:r w:rsidRPr="00544EA6">
        <w:rPr>
          <w:sz w:val="26"/>
          <w:szCs w:val="26"/>
        </w:rPr>
        <w:t>ỗ trợ kinh phí học tập</w:t>
      </w:r>
      <w:r w:rsidR="00616FC3" w:rsidRPr="00544EA6">
        <w:rPr>
          <w:sz w:val="26"/>
          <w:szCs w:val="26"/>
        </w:rPr>
        <w:t>, tập luyện</w:t>
      </w:r>
      <w:r w:rsidRPr="00544EA6">
        <w:rPr>
          <w:sz w:val="26"/>
          <w:szCs w:val="26"/>
        </w:rPr>
        <w:t xml:space="preserve"> cho </w:t>
      </w:r>
      <w:r w:rsidR="00616FC3" w:rsidRPr="00544EA6">
        <w:rPr>
          <w:sz w:val="26"/>
          <w:szCs w:val="26"/>
        </w:rPr>
        <w:t xml:space="preserve">các </w:t>
      </w:r>
      <w:r w:rsidRPr="00544EA6">
        <w:rPr>
          <w:sz w:val="26"/>
          <w:szCs w:val="26"/>
        </w:rPr>
        <w:t>Tài năng trẻ</w:t>
      </w:r>
      <w:r w:rsidR="00616FC3" w:rsidRPr="00544EA6">
        <w:rPr>
          <w:sz w:val="26"/>
          <w:szCs w:val="26"/>
        </w:rPr>
        <w:t>, quan tâm tạo điều kiện và hỗ trợ về kinh phí cho tài năng trẻ tham gia các cuộc thi, giải thưởng cấp khu vực, châu lục và quốc tế.</w:t>
      </w:r>
    </w:p>
    <w:p w:rsidR="00080C58" w:rsidRPr="00544EA6" w:rsidRDefault="00080C58" w:rsidP="004A115C">
      <w:pPr>
        <w:ind w:firstLine="567"/>
        <w:jc w:val="both"/>
        <w:rPr>
          <w:sz w:val="26"/>
          <w:szCs w:val="26"/>
        </w:rPr>
      </w:pPr>
      <w:r w:rsidRPr="00544EA6">
        <w:rPr>
          <w:sz w:val="26"/>
          <w:szCs w:val="26"/>
        </w:rPr>
        <w:lastRenderedPageBreak/>
        <w:t xml:space="preserve">- Phát huy tinh thần xung kích vì cộng đồng của trí thức trẻ </w:t>
      </w:r>
      <w:r w:rsidR="00616FC3" w:rsidRPr="00544EA6">
        <w:rPr>
          <w:sz w:val="26"/>
          <w:szCs w:val="26"/>
        </w:rPr>
        <w:t xml:space="preserve">giỏi </w:t>
      </w:r>
      <w:r w:rsidRPr="00544EA6">
        <w:rPr>
          <w:sz w:val="26"/>
          <w:szCs w:val="26"/>
        </w:rPr>
        <w:t>qua chương trình “Trí thức Khoa học trẻ tình nguyện”</w:t>
      </w:r>
      <w:r w:rsidR="00B620A7" w:rsidRPr="00544EA6">
        <w:rPr>
          <w:sz w:val="26"/>
          <w:szCs w:val="26"/>
        </w:rPr>
        <w:t>.</w:t>
      </w:r>
      <w:r w:rsidRPr="00544EA6">
        <w:rPr>
          <w:sz w:val="26"/>
          <w:szCs w:val="26"/>
        </w:rPr>
        <w:tab/>
        <w:t xml:space="preserve">   </w:t>
      </w:r>
    </w:p>
    <w:p w:rsidR="00080C58" w:rsidRPr="00544EA6" w:rsidRDefault="00080C58" w:rsidP="00080C58">
      <w:pPr>
        <w:ind w:firstLine="567"/>
        <w:jc w:val="both"/>
        <w:rPr>
          <w:sz w:val="26"/>
          <w:szCs w:val="26"/>
        </w:rPr>
      </w:pPr>
      <w:r w:rsidRPr="00544EA6">
        <w:rPr>
          <w:sz w:val="26"/>
          <w:szCs w:val="26"/>
        </w:rPr>
        <w:t>- Nâng cao hiệu quả hoạt động của hệ thống thiết chế văn hóa của Đoàn, Nhà thiếu nhi Thành phố, Nhà văn hóa Th</w:t>
      </w:r>
      <w:r w:rsidR="004A115C">
        <w:rPr>
          <w:sz w:val="26"/>
          <w:szCs w:val="26"/>
        </w:rPr>
        <w:t>anh niên, Nhà văn hóa Sinh viên</w:t>
      </w:r>
      <w:r w:rsidRPr="00544EA6">
        <w:rPr>
          <w:sz w:val="26"/>
          <w:szCs w:val="26"/>
        </w:rPr>
        <w:t xml:space="preserve"> trong bồi dưỡng thanh thiếu nhi triển vọng trên các lĩnh vực, chất lượng các lớp năng khiếu cho thanh thiếu nhi, chú ý đến hỗ trợ kịp thời cho thanh thiếu nhi có hoàn cảnh khó khăn nhưng có năng khiếu, tài năng triển vọng trên các lĩnh vực. </w:t>
      </w:r>
    </w:p>
    <w:p w:rsidR="00B620A7" w:rsidRPr="00544EA6" w:rsidRDefault="00B620A7" w:rsidP="00544EA6">
      <w:pPr>
        <w:jc w:val="both"/>
        <w:rPr>
          <w:sz w:val="26"/>
          <w:szCs w:val="26"/>
        </w:rPr>
      </w:pPr>
    </w:p>
    <w:p w:rsidR="00B620A7" w:rsidRPr="00544EA6" w:rsidRDefault="00B620A7" w:rsidP="00080C58">
      <w:pPr>
        <w:ind w:firstLine="567"/>
        <w:jc w:val="both"/>
        <w:rPr>
          <w:b/>
          <w:i/>
          <w:sz w:val="26"/>
          <w:szCs w:val="26"/>
        </w:rPr>
      </w:pPr>
      <w:r w:rsidRPr="00544EA6">
        <w:rPr>
          <w:b/>
          <w:i/>
          <w:sz w:val="26"/>
          <w:szCs w:val="26"/>
        </w:rPr>
        <w:t xml:space="preserve">3.2. Đối với các </w:t>
      </w:r>
      <w:r w:rsidR="00304DC2" w:rsidRPr="00544EA6">
        <w:rPr>
          <w:b/>
          <w:i/>
          <w:sz w:val="26"/>
          <w:szCs w:val="26"/>
        </w:rPr>
        <w:t>Quận - Huyện Đoàn và tương đương</w:t>
      </w:r>
      <w:r w:rsidR="004A115C">
        <w:rPr>
          <w:b/>
          <w:i/>
          <w:sz w:val="26"/>
          <w:szCs w:val="26"/>
        </w:rPr>
        <w:t>:</w:t>
      </w:r>
    </w:p>
    <w:p w:rsidR="00080C58" w:rsidRPr="00544EA6" w:rsidRDefault="00080C58" w:rsidP="00080C58">
      <w:pPr>
        <w:ind w:firstLine="567"/>
        <w:jc w:val="both"/>
        <w:rPr>
          <w:sz w:val="26"/>
          <w:szCs w:val="26"/>
        </w:rPr>
      </w:pPr>
      <w:r w:rsidRPr="00544EA6">
        <w:rPr>
          <w:sz w:val="26"/>
          <w:szCs w:val="26"/>
        </w:rPr>
        <w:t xml:space="preserve">- Các </w:t>
      </w:r>
      <w:r w:rsidR="00B620A7" w:rsidRPr="00544EA6">
        <w:rPr>
          <w:sz w:val="26"/>
          <w:szCs w:val="26"/>
        </w:rPr>
        <w:t>cơ sở</w:t>
      </w:r>
      <w:r w:rsidRPr="00544EA6">
        <w:rPr>
          <w:sz w:val="26"/>
          <w:szCs w:val="26"/>
        </w:rPr>
        <w:t xml:space="preserve"> đoàn chủ động tham mưu, trao đổi với các đơn vị đang quản lý tài năng trẻ hỗ trợ, đầu tư điều kiện học tập, công tác phù hợp với chuyên môn, giúp tài năng trẻ tiếp tục phát triển.</w:t>
      </w:r>
    </w:p>
    <w:p w:rsidR="00080C58" w:rsidRPr="00544EA6" w:rsidRDefault="00080C58" w:rsidP="00080C58">
      <w:pPr>
        <w:ind w:firstLine="567"/>
        <w:jc w:val="both"/>
        <w:rPr>
          <w:sz w:val="26"/>
          <w:szCs w:val="26"/>
        </w:rPr>
      </w:pPr>
      <w:r w:rsidRPr="00544EA6">
        <w:rPr>
          <w:sz w:val="26"/>
          <w:szCs w:val="26"/>
        </w:rPr>
        <w:t>- Nâng cao hiệu quả hoạt động của các quỹ và hình thức hỗ trợ, bảo trợ tài năng trẻ hiện có tại các cơ sở</w:t>
      </w:r>
      <w:r w:rsidR="00B620A7" w:rsidRPr="00544EA6">
        <w:rPr>
          <w:sz w:val="26"/>
          <w:szCs w:val="26"/>
        </w:rPr>
        <w:t xml:space="preserve"> Đoàn</w:t>
      </w:r>
      <w:r w:rsidRPr="00544EA6">
        <w:rPr>
          <w:sz w:val="26"/>
          <w:szCs w:val="26"/>
        </w:rPr>
        <w:t>. Phấn đấu 100% các cơ sở Đoàn có hình thức hỗ trợ tài năng trẻ. Các đơn vị cơ sở Đoàn chủ động tìm nguồn tài trợ từ xã hội để chăm lo đời sống vật chất, tinh thần cho các tài năng trẻ nhằm hỗ trợ để tài năng trẻ phát triển chuyên môn.</w:t>
      </w:r>
    </w:p>
    <w:p w:rsidR="00080C58" w:rsidRPr="00544EA6" w:rsidRDefault="00080C58" w:rsidP="00080C58">
      <w:pPr>
        <w:ind w:firstLine="567"/>
        <w:jc w:val="both"/>
        <w:rPr>
          <w:spacing w:val="-2"/>
          <w:sz w:val="26"/>
          <w:szCs w:val="26"/>
        </w:rPr>
      </w:pPr>
      <w:r w:rsidRPr="00544EA6">
        <w:rPr>
          <w:spacing w:val="-2"/>
          <w:sz w:val="26"/>
          <w:szCs w:val="26"/>
        </w:rPr>
        <w:t xml:space="preserve">- Tổ chức các buổi tập huấn, giao lưu tọa đàm chuyên sâu, tạo môi trường để các tài năng trẻ phát huy trí tuệ và sức lực, thể hiện trách nhiệm trong việc giải quyết các vấn đề lớn của đất nước, của địa phương và đóng góp ý kiến vào quá trình xây dựng các chủ trương, đường lối của Đảng, chính sách, pháp luật của Nhà nước. </w:t>
      </w:r>
    </w:p>
    <w:p w:rsidR="00080C58" w:rsidRPr="00544EA6" w:rsidRDefault="00080C58" w:rsidP="00080C58">
      <w:pPr>
        <w:ind w:firstLine="567"/>
        <w:jc w:val="both"/>
        <w:rPr>
          <w:spacing w:val="-4"/>
          <w:sz w:val="26"/>
          <w:szCs w:val="26"/>
        </w:rPr>
      </w:pPr>
      <w:r w:rsidRPr="00544EA6">
        <w:rPr>
          <w:spacing w:val="-6"/>
          <w:sz w:val="26"/>
          <w:szCs w:val="26"/>
        </w:rPr>
        <w:t>- Chủ động liên hệ, vận động tài năng trẻ tham gia, làm nòng cốt trong các phong trào của Đoàn - Hội - Đội, tạo môi trường để tài năng trẻ đóng góp, rèn luyện,</w:t>
      </w:r>
      <w:r w:rsidRPr="00544EA6">
        <w:rPr>
          <w:spacing w:val="-4"/>
          <w:sz w:val="26"/>
          <w:szCs w:val="26"/>
        </w:rPr>
        <w:t xml:space="preserve"> cống hiến; tham gia tích cực trong công tác vận động tập hợp thanh thiếu nhi. </w:t>
      </w:r>
    </w:p>
    <w:p w:rsidR="00616FC3" w:rsidRPr="00544EA6" w:rsidRDefault="00616FC3" w:rsidP="00080C58">
      <w:pPr>
        <w:ind w:firstLine="567"/>
        <w:jc w:val="both"/>
        <w:rPr>
          <w:sz w:val="26"/>
          <w:szCs w:val="26"/>
        </w:rPr>
      </w:pPr>
      <w:r w:rsidRPr="00544EA6">
        <w:rPr>
          <w:sz w:val="26"/>
          <w:szCs w:val="26"/>
        </w:rPr>
        <w:t>- Các cơ sở Đoàn tăng cường chia sẻ thông tin, kịp thời hỗ trợ trong việc tạo môi trường thuận lợi giúp tài năng trẻ phát triển.</w:t>
      </w:r>
    </w:p>
    <w:p w:rsidR="00304DC2" w:rsidRPr="00544EA6" w:rsidRDefault="00304DC2" w:rsidP="00080C58">
      <w:pPr>
        <w:ind w:firstLine="567"/>
        <w:jc w:val="both"/>
        <w:rPr>
          <w:bCs/>
          <w:sz w:val="26"/>
          <w:szCs w:val="26"/>
          <w:shd w:val="clear" w:color="auto" w:fill="FFFFFF"/>
        </w:rPr>
      </w:pPr>
    </w:p>
    <w:p w:rsidR="00080C58" w:rsidRPr="00544EA6" w:rsidRDefault="00900F78" w:rsidP="00080C58">
      <w:pPr>
        <w:spacing w:before="60" w:after="60"/>
        <w:ind w:firstLine="567"/>
        <w:jc w:val="both"/>
        <w:rPr>
          <w:b/>
          <w:sz w:val="26"/>
          <w:szCs w:val="26"/>
        </w:rPr>
      </w:pPr>
      <w:r w:rsidRPr="00544EA6">
        <w:rPr>
          <w:b/>
          <w:sz w:val="26"/>
          <w:szCs w:val="26"/>
        </w:rPr>
        <w:t>4. Tập hợp, kết nối, t</w:t>
      </w:r>
      <w:r w:rsidRPr="00544EA6">
        <w:rPr>
          <w:b/>
          <w:bCs/>
          <w:sz w:val="26"/>
          <w:szCs w:val="26"/>
          <w:lang w:val="pt-BR"/>
        </w:rPr>
        <w:t>ham mưu cơ chế, chính sách</w:t>
      </w:r>
      <w:r w:rsidRPr="00544EA6">
        <w:rPr>
          <w:b/>
          <w:sz w:val="26"/>
          <w:szCs w:val="26"/>
        </w:rPr>
        <w:t xml:space="preserve"> về tài năng trẻ:</w:t>
      </w:r>
    </w:p>
    <w:p w:rsidR="00080C58" w:rsidRPr="00544EA6" w:rsidRDefault="00080C58" w:rsidP="00080C58">
      <w:pPr>
        <w:ind w:firstLine="567"/>
        <w:jc w:val="both"/>
        <w:rPr>
          <w:sz w:val="26"/>
          <w:szCs w:val="26"/>
        </w:rPr>
      </w:pPr>
      <w:r w:rsidRPr="00544EA6">
        <w:rPr>
          <w:sz w:val="26"/>
          <w:szCs w:val="26"/>
        </w:rPr>
        <w:t>- Xây dựng và thường xuyên cập nhật trên trang thông tin điện tử tài năng trẻ; tiếp tục đẩy mạnh các hoạt động trao đổi thông tin, kết nối tài năng trẻ sau tuyên dương.</w:t>
      </w:r>
    </w:p>
    <w:p w:rsidR="00616FC3" w:rsidRPr="00544EA6" w:rsidRDefault="00616FC3" w:rsidP="00080C58">
      <w:pPr>
        <w:ind w:firstLine="567"/>
        <w:jc w:val="both"/>
        <w:rPr>
          <w:sz w:val="26"/>
          <w:szCs w:val="26"/>
        </w:rPr>
      </w:pPr>
      <w:r w:rsidRPr="00544EA6">
        <w:rPr>
          <w:sz w:val="26"/>
          <w:szCs w:val="26"/>
        </w:rPr>
        <w:t xml:space="preserve">- Định kỳ tổ chức các chương trình, diễn đàn, tọa đàm gặp gỡ, trao đổi giữa tài năng trẻ và lãnh đạo thành phố, lãnh đạo các Sở, ngành. </w:t>
      </w:r>
    </w:p>
    <w:p w:rsidR="00080C58" w:rsidRPr="00544EA6" w:rsidRDefault="00080C58" w:rsidP="00900F78">
      <w:pPr>
        <w:ind w:firstLine="567"/>
        <w:jc w:val="both"/>
        <w:rPr>
          <w:sz w:val="26"/>
          <w:szCs w:val="26"/>
        </w:rPr>
      </w:pPr>
      <w:r w:rsidRPr="00544EA6">
        <w:rPr>
          <w:sz w:val="26"/>
          <w:szCs w:val="26"/>
        </w:rPr>
        <w:t xml:space="preserve">- Nâng cao chất lượng hoạt động, duy trì các hình thức tập hợp, kết nối tài năng trẻ hiện có. Tiếp tục phát triển các hình thức tập hợp tài năng trẻ </w:t>
      </w:r>
      <w:r w:rsidR="00616FC3" w:rsidRPr="00544EA6">
        <w:rPr>
          <w:sz w:val="26"/>
          <w:szCs w:val="26"/>
        </w:rPr>
        <w:t xml:space="preserve">thông qua các Hội, nhóm, câu lạc bộ </w:t>
      </w:r>
      <w:r w:rsidRPr="00544EA6">
        <w:rPr>
          <w:sz w:val="26"/>
          <w:szCs w:val="26"/>
        </w:rPr>
        <w:t xml:space="preserve">như: </w:t>
      </w:r>
      <w:r w:rsidR="00616FC3" w:rsidRPr="00544EA6">
        <w:rPr>
          <w:sz w:val="26"/>
          <w:szCs w:val="26"/>
        </w:rPr>
        <w:t xml:space="preserve">Hội Doanh nhân trẻ, Hội Du học sinh, Câu </w:t>
      </w:r>
      <w:r w:rsidRPr="00544EA6">
        <w:rPr>
          <w:sz w:val="26"/>
          <w:szCs w:val="26"/>
        </w:rPr>
        <w:t>lạc bộ Công dân trẻ tiêu biểu, Câu lạc bộ Thắp sáng ước mơ các cấp, CLB Sinh viên 5 tốt, Hội Du học sinh, CLB Sinh viên NCKH-Euréka, CLB sáng tạo các trường THPT, CLB Giảng viên trẻ tiêu biểu, CLB Các nhà khoa học trẻ Thành phố</w:t>
      </w:r>
      <w:r w:rsidR="00B13796" w:rsidRPr="00544EA6">
        <w:rPr>
          <w:sz w:val="26"/>
          <w:szCs w:val="26"/>
        </w:rPr>
        <w:t>.</w:t>
      </w:r>
    </w:p>
    <w:p w:rsidR="00080C58" w:rsidRPr="00544EA6" w:rsidRDefault="00080C58" w:rsidP="00080C58">
      <w:pPr>
        <w:ind w:firstLine="567"/>
        <w:jc w:val="both"/>
        <w:rPr>
          <w:sz w:val="26"/>
          <w:szCs w:val="26"/>
        </w:rPr>
      </w:pPr>
      <w:r w:rsidRPr="00544EA6">
        <w:rPr>
          <w:sz w:val="26"/>
          <w:szCs w:val="26"/>
        </w:rPr>
        <w:t>- Phối hợp với các sở, ban, ngành và đoàn thể tham mưu chính sách đào tạo, bồi dưỡng, trọng dụng tài năng trẻ theo cơ chế liên tịch hàng năm.</w:t>
      </w:r>
    </w:p>
    <w:p w:rsidR="00080C58" w:rsidRPr="00544EA6" w:rsidRDefault="00080C58" w:rsidP="00080C58">
      <w:pPr>
        <w:ind w:firstLine="567"/>
        <w:jc w:val="both"/>
        <w:rPr>
          <w:bCs/>
          <w:sz w:val="26"/>
          <w:szCs w:val="26"/>
          <w:lang w:val="pt-BR"/>
        </w:rPr>
      </w:pPr>
      <w:r w:rsidRPr="00544EA6">
        <w:rPr>
          <w:sz w:val="26"/>
          <w:szCs w:val="26"/>
        </w:rPr>
        <w:t xml:space="preserve">- </w:t>
      </w:r>
      <w:r w:rsidRPr="00544EA6">
        <w:rPr>
          <w:bCs/>
          <w:sz w:val="26"/>
          <w:szCs w:val="26"/>
          <w:lang w:val="pt-BR"/>
        </w:rPr>
        <w:t>Tăng cường phối hợp và nâng cao chất lượng các hoạt động kiểm tra, giám sát, phản biện của Đoàn, Hội trong việc xây dựng và thực hiện các chính sách đối với tài năng trẻ, chú trọng phát huy tài năng trẻ sau tuyên dương.</w:t>
      </w:r>
    </w:p>
    <w:p w:rsidR="00080C58" w:rsidRPr="00544EA6" w:rsidRDefault="00080C58" w:rsidP="00080C58">
      <w:pPr>
        <w:ind w:firstLine="567"/>
        <w:jc w:val="both"/>
        <w:rPr>
          <w:bCs/>
          <w:sz w:val="26"/>
          <w:szCs w:val="26"/>
          <w:lang w:val="pt-BR"/>
        </w:rPr>
      </w:pPr>
      <w:r w:rsidRPr="00544EA6">
        <w:rPr>
          <w:bCs/>
          <w:sz w:val="26"/>
          <w:szCs w:val="26"/>
          <w:lang w:val="pt-BR"/>
        </w:rPr>
        <w:t>- Hàng năm, tổ chức các chương trình tuyên dương và trao bảo trợ tài năng trẻ, các hoạt động gây quỹ, xã hội hóa trong bảo trợ, hỗ trợ tài năng trẻ.</w:t>
      </w:r>
    </w:p>
    <w:p w:rsidR="00080C58" w:rsidRPr="00544EA6" w:rsidRDefault="00080C58" w:rsidP="00080C58">
      <w:pPr>
        <w:spacing w:before="60" w:after="60"/>
        <w:ind w:firstLine="567"/>
        <w:jc w:val="both"/>
        <w:rPr>
          <w:bCs/>
          <w:sz w:val="8"/>
          <w:szCs w:val="26"/>
          <w:lang w:val="pt-BR"/>
        </w:rPr>
      </w:pPr>
    </w:p>
    <w:p w:rsidR="00080C58" w:rsidRPr="00544EA6" w:rsidRDefault="00080C58" w:rsidP="00080C58">
      <w:pPr>
        <w:ind w:firstLine="567"/>
        <w:jc w:val="both"/>
        <w:rPr>
          <w:sz w:val="26"/>
          <w:szCs w:val="26"/>
          <w:lang w:val="pt-BR"/>
        </w:rPr>
      </w:pPr>
      <w:r w:rsidRPr="00544EA6">
        <w:rPr>
          <w:sz w:val="26"/>
          <w:szCs w:val="26"/>
          <w:lang w:val="pt-BR"/>
        </w:rPr>
        <w:lastRenderedPageBreak/>
        <w:t xml:space="preserve"> </w:t>
      </w:r>
      <w:r w:rsidRPr="00544EA6">
        <w:rPr>
          <w:b/>
          <w:sz w:val="26"/>
          <w:szCs w:val="26"/>
          <w:lang w:val="pt-BR"/>
        </w:rPr>
        <w:t>III. TỔ CHỨC THỰC HIỆN</w:t>
      </w:r>
    </w:p>
    <w:p w:rsidR="00080C58" w:rsidRPr="00544EA6" w:rsidRDefault="00080C58" w:rsidP="00080C58">
      <w:pPr>
        <w:ind w:firstLine="720"/>
        <w:jc w:val="both"/>
        <w:rPr>
          <w:b/>
          <w:sz w:val="26"/>
          <w:szCs w:val="26"/>
        </w:rPr>
      </w:pPr>
      <w:r w:rsidRPr="00544EA6">
        <w:rPr>
          <w:b/>
          <w:sz w:val="26"/>
          <w:szCs w:val="26"/>
        </w:rPr>
        <w:t>1. Cấp thành:</w:t>
      </w:r>
    </w:p>
    <w:p w:rsidR="00080C58" w:rsidRPr="00544EA6" w:rsidRDefault="00080C58" w:rsidP="00080C58">
      <w:pPr>
        <w:ind w:firstLine="720"/>
        <w:jc w:val="both"/>
        <w:rPr>
          <w:sz w:val="26"/>
          <w:szCs w:val="26"/>
        </w:rPr>
      </w:pPr>
      <w:r w:rsidRPr="00544EA6">
        <w:rPr>
          <w:sz w:val="26"/>
          <w:szCs w:val="26"/>
        </w:rPr>
        <w:t>- Phối hợp với các sở, ban, ngành, đoàn thể tạo cơ chế, môi trường, điều kiện để thúc đẩy, đào tạo và bồi dưỡng tài năng trẻ tại địa phương.</w:t>
      </w:r>
    </w:p>
    <w:p w:rsidR="00080C58" w:rsidRPr="00544EA6" w:rsidRDefault="00080C58" w:rsidP="00080C58">
      <w:pPr>
        <w:ind w:firstLine="720"/>
        <w:jc w:val="both"/>
        <w:rPr>
          <w:sz w:val="26"/>
          <w:szCs w:val="26"/>
        </w:rPr>
      </w:pPr>
      <w:r w:rsidRPr="00544EA6">
        <w:rPr>
          <w:sz w:val="26"/>
          <w:szCs w:val="26"/>
        </w:rPr>
        <w:t xml:space="preserve">- Phân công Trung tâm Phát triển Khoa học và Công nghệ trẻ là đơn vị thường trực tham mưu cho Ban Thường vụ Thành Đoàn TP. Hồ Chí Minh trong việc triển khai, theo dõi, đôn đốc kiểm tra thực hiện Hướng dẫn này. </w:t>
      </w:r>
    </w:p>
    <w:p w:rsidR="00080C58" w:rsidRPr="00544EA6" w:rsidRDefault="00080C58" w:rsidP="00080C58">
      <w:pPr>
        <w:ind w:firstLine="720"/>
        <w:jc w:val="both"/>
        <w:rPr>
          <w:sz w:val="26"/>
          <w:szCs w:val="26"/>
        </w:rPr>
      </w:pPr>
      <w:r w:rsidRPr="00544EA6">
        <w:rPr>
          <w:sz w:val="26"/>
          <w:szCs w:val="26"/>
        </w:rPr>
        <w:t>- Phân công Ban Quốc tế Thành Đoàn cùng phối hợp với Hội Du học sinh Thành phố trực thuộc Hội Liên hiệp Thanh niên Việt Nam TP. Hồ Chí Minh tập hợp các tài năng trẻ là du học sinh tại nước ngoài.</w:t>
      </w:r>
    </w:p>
    <w:p w:rsidR="00080C58" w:rsidRPr="00544EA6" w:rsidRDefault="00080C58" w:rsidP="00080C58">
      <w:pPr>
        <w:ind w:firstLine="720"/>
        <w:jc w:val="both"/>
        <w:rPr>
          <w:sz w:val="26"/>
          <w:szCs w:val="26"/>
        </w:rPr>
      </w:pPr>
      <w:r w:rsidRPr="00544EA6">
        <w:rPr>
          <w:sz w:val="26"/>
          <w:szCs w:val="26"/>
        </w:rPr>
        <w:t>- Phân công các đơn vị sự nghiệp gồm Nhà thiếu nhi Thành phố, Nhà Văn hóa thanh niên, Nhà văn hóa sinh viên có phương án nâng cao chất lượng đào tạo, bồi dưỡng phát hiện năng khiếu cho đoàn viên, thanh thiếu nhi thành phố.</w:t>
      </w:r>
    </w:p>
    <w:p w:rsidR="00080C58" w:rsidRPr="00544EA6" w:rsidRDefault="00080C58" w:rsidP="00080C58">
      <w:pPr>
        <w:ind w:firstLine="720"/>
        <w:jc w:val="both"/>
        <w:rPr>
          <w:sz w:val="26"/>
          <w:szCs w:val="26"/>
        </w:rPr>
      </w:pPr>
      <w:r w:rsidRPr="00544EA6">
        <w:rPr>
          <w:sz w:val="26"/>
          <w:szCs w:val="26"/>
        </w:rPr>
        <w:t>- Phân công Ban Tuyên giáo Thành Đoàn phối hợp cùng Báo Tuổi trẻ, Báo Khăn quàng đỏ thường xuyên tuyên truyền, giới thiệu các gương tài năng trẻ trên các lĩnh vực.</w:t>
      </w:r>
    </w:p>
    <w:p w:rsidR="00080C58" w:rsidRPr="00544EA6" w:rsidRDefault="00080C58" w:rsidP="00080C58">
      <w:pPr>
        <w:ind w:firstLine="720"/>
        <w:jc w:val="both"/>
        <w:rPr>
          <w:sz w:val="26"/>
          <w:szCs w:val="26"/>
        </w:rPr>
      </w:pPr>
      <w:r w:rsidRPr="00544EA6">
        <w:rPr>
          <w:sz w:val="26"/>
          <w:szCs w:val="26"/>
        </w:rPr>
        <w:t>- Phân công Văn phòng Thành Đoàn tham mưu nội dung thang điểm đánh giá thi đua đối với các cơ sở Đoàn trong công tác tài năng trẻ.</w:t>
      </w:r>
    </w:p>
    <w:p w:rsidR="00080C58" w:rsidRPr="00544EA6" w:rsidRDefault="00080C58" w:rsidP="00080C58">
      <w:pPr>
        <w:spacing w:before="60" w:after="60"/>
        <w:ind w:firstLine="720"/>
        <w:jc w:val="both"/>
        <w:rPr>
          <w:sz w:val="10"/>
          <w:szCs w:val="26"/>
        </w:rPr>
      </w:pPr>
    </w:p>
    <w:p w:rsidR="00080C58" w:rsidRPr="00544EA6" w:rsidRDefault="00080C58" w:rsidP="00080C58">
      <w:pPr>
        <w:spacing w:before="60" w:after="60"/>
        <w:ind w:firstLine="720"/>
        <w:jc w:val="both"/>
        <w:rPr>
          <w:b/>
          <w:sz w:val="26"/>
          <w:szCs w:val="26"/>
        </w:rPr>
      </w:pPr>
      <w:r w:rsidRPr="00544EA6">
        <w:rPr>
          <w:b/>
          <w:sz w:val="26"/>
          <w:szCs w:val="26"/>
        </w:rPr>
        <w:t>2. Các cơ sở Đoàn trực thuộc:</w:t>
      </w:r>
    </w:p>
    <w:p w:rsidR="00080C58" w:rsidRPr="00544EA6" w:rsidRDefault="00080C58" w:rsidP="00080C58">
      <w:pPr>
        <w:ind w:firstLine="720"/>
        <w:jc w:val="both"/>
        <w:rPr>
          <w:sz w:val="26"/>
          <w:szCs w:val="26"/>
        </w:rPr>
      </w:pPr>
      <w:r w:rsidRPr="00544EA6">
        <w:rPr>
          <w:sz w:val="26"/>
          <w:szCs w:val="26"/>
        </w:rPr>
        <w:t>- Căn cứ vào hướng dẫn và tình hình thực tế của đơn vị; chủ động xây dựng kế hoạch, chương trình hoạt động cụ thể để triển khai thực hiện Hướng dẫn.</w:t>
      </w:r>
    </w:p>
    <w:p w:rsidR="00080C58" w:rsidRPr="00544EA6" w:rsidRDefault="00080C58" w:rsidP="00080C58">
      <w:pPr>
        <w:jc w:val="both"/>
        <w:rPr>
          <w:sz w:val="26"/>
          <w:szCs w:val="26"/>
        </w:rPr>
      </w:pPr>
      <w:r w:rsidRPr="00544EA6">
        <w:rPr>
          <w:sz w:val="26"/>
          <w:szCs w:val="26"/>
        </w:rPr>
        <w:tab/>
        <w:t>- Báo cáo cấp</w:t>
      </w:r>
      <w:r w:rsidR="004A115C">
        <w:rPr>
          <w:sz w:val="26"/>
          <w:szCs w:val="26"/>
        </w:rPr>
        <w:t xml:space="preserve"> ủy</w:t>
      </w:r>
      <w:r w:rsidRPr="00544EA6">
        <w:rPr>
          <w:sz w:val="26"/>
          <w:szCs w:val="26"/>
        </w:rPr>
        <w:t>, chính quyền về chủ trương và các chương trình triển khai, đồng thời phối hợp với các đơn vị, sở, ban ngành chuyên môn để tạo cơ chế và khai thác nguồn lực tổ chức triển khai.</w:t>
      </w:r>
    </w:p>
    <w:p w:rsidR="00080C58" w:rsidRPr="00544EA6" w:rsidRDefault="00080C58" w:rsidP="00080C58">
      <w:pPr>
        <w:jc w:val="both"/>
        <w:rPr>
          <w:sz w:val="26"/>
          <w:szCs w:val="26"/>
        </w:rPr>
      </w:pPr>
      <w:r w:rsidRPr="00544EA6">
        <w:rPr>
          <w:sz w:val="26"/>
          <w:szCs w:val="26"/>
        </w:rPr>
        <w:tab/>
        <w:t>- Định kỳ 6 tháng và một năm báo cáo kết quả triển khai thực hiện về Ban Thường vụ Thành Đoàn TP. Hồ Chí Minh gắn với Báo cáo công tác Đoàn và phong trào thanh thiếu nhi của đơn vị.</w:t>
      </w:r>
    </w:p>
    <w:p w:rsidR="00080C58" w:rsidRPr="00544EA6" w:rsidRDefault="00080C58" w:rsidP="00544EA6">
      <w:pPr>
        <w:spacing w:before="60" w:after="60"/>
        <w:jc w:val="both"/>
        <w:rPr>
          <w:sz w:val="6"/>
          <w:szCs w:val="26"/>
        </w:rPr>
      </w:pPr>
    </w:p>
    <w:p w:rsidR="00080C58" w:rsidRPr="00544EA6" w:rsidRDefault="00080C58" w:rsidP="00080C58">
      <w:pPr>
        <w:spacing w:before="60" w:after="60"/>
        <w:ind w:firstLine="720"/>
        <w:jc w:val="both"/>
        <w:rPr>
          <w:sz w:val="26"/>
          <w:szCs w:val="26"/>
        </w:rPr>
      </w:pPr>
      <w:r w:rsidRPr="00544EA6">
        <w:rPr>
          <w:sz w:val="26"/>
          <w:szCs w:val="26"/>
        </w:rPr>
        <w:t xml:space="preserve">Trên đây là </w:t>
      </w:r>
      <w:r w:rsidR="00E95FD2" w:rsidRPr="00E95FD2">
        <w:rPr>
          <w:i/>
          <w:sz w:val="26"/>
          <w:szCs w:val="26"/>
        </w:rPr>
        <w:t xml:space="preserve">“Kế hoạch triển khai thực hiện </w:t>
      </w:r>
      <w:r w:rsidR="00E95FD2" w:rsidRPr="00E95FD2">
        <w:rPr>
          <w:i/>
          <w:sz w:val="26"/>
        </w:rPr>
        <w:t>Hội nghị lần thứ sáu của Ban Thường vụ Trung ương Đoàn khóa X</w:t>
      </w:r>
      <w:r w:rsidR="00E95FD2" w:rsidRPr="00E95FD2">
        <w:rPr>
          <w:sz w:val="26"/>
        </w:rPr>
        <w:t xml:space="preserve"> </w:t>
      </w:r>
      <w:r w:rsidR="00E95FD2" w:rsidRPr="00E95FD2">
        <w:rPr>
          <w:i/>
          <w:sz w:val="26"/>
        </w:rPr>
        <w:t>về một số giải pháp đẩy mạnh công tác tài năng trẻ của Đoàn TNCS Hồ Chí Minh, giai đoạn 2015 – 2017</w:t>
      </w:r>
      <w:r w:rsidR="00E95FD2" w:rsidRPr="00E95FD2">
        <w:rPr>
          <w:i/>
          <w:sz w:val="26"/>
          <w:szCs w:val="26"/>
        </w:rPr>
        <w:t>”</w:t>
      </w:r>
      <w:r w:rsidRPr="00E95FD2">
        <w:rPr>
          <w:sz w:val="26"/>
          <w:szCs w:val="26"/>
        </w:rPr>
        <w:t>.</w:t>
      </w:r>
      <w:r w:rsidRPr="00544EA6">
        <w:rPr>
          <w:sz w:val="26"/>
          <w:szCs w:val="26"/>
        </w:rPr>
        <w:t xml:space="preserve"> Đề nghị Ban Thường vụ các cơ sở Đoàn triển khai thực hiện./.</w:t>
      </w:r>
    </w:p>
    <w:p w:rsidR="00080C58" w:rsidRPr="000F02C8" w:rsidRDefault="00080C58" w:rsidP="00080C58">
      <w:pPr>
        <w:jc w:val="both"/>
        <w:rPr>
          <w:sz w:val="2"/>
        </w:rPr>
      </w:pPr>
    </w:p>
    <w:p w:rsidR="00080C58" w:rsidRPr="001F29E9" w:rsidRDefault="00080C58" w:rsidP="00080C58">
      <w:pPr>
        <w:jc w:val="both"/>
      </w:pPr>
    </w:p>
    <w:tbl>
      <w:tblPr>
        <w:tblW w:w="9639" w:type="dxa"/>
        <w:tblLook w:val="01E0" w:firstRow="1" w:lastRow="1" w:firstColumn="1" w:lastColumn="1" w:noHBand="0" w:noVBand="0"/>
      </w:tblPr>
      <w:tblGrid>
        <w:gridCol w:w="3969"/>
        <w:gridCol w:w="5670"/>
      </w:tblGrid>
      <w:tr w:rsidR="00080C58" w:rsidRPr="001F29E9" w:rsidTr="009A21C7">
        <w:tc>
          <w:tcPr>
            <w:tcW w:w="3969" w:type="dxa"/>
          </w:tcPr>
          <w:p w:rsidR="00080C58" w:rsidRPr="001F29E9" w:rsidRDefault="00282E21" w:rsidP="009A21C7">
            <w:pPr>
              <w:jc w:val="both"/>
              <w:rPr>
                <w:b/>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170815</wp:posOffset>
                      </wp:positionV>
                      <wp:extent cx="2689860" cy="23939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39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C58" w:rsidRPr="00544EA6" w:rsidRDefault="00080C58" w:rsidP="00E95FD2">
                                  <w:pPr>
                                    <w:tabs>
                                      <w:tab w:val="center" w:pos="6521"/>
                                    </w:tabs>
                                    <w:spacing w:line="264" w:lineRule="auto"/>
                                    <w:rPr>
                                      <w:b/>
                                      <w:bCs/>
                                      <w:iCs/>
                                      <w:sz w:val="22"/>
                                      <w:szCs w:val="22"/>
                                    </w:rPr>
                                  </w:pPr>
                                  <w:r w:rsidRPr="00544EA6">
                                    <w:rPr>
                                      <w:b/>
                                      <w:bCs/>
                                      <w:iCs/>
                                      <w:sz w:val="22"/>
                                      <w:szCs w:val="22"/>
                                    </w:rPr>
                                    <w:t>Nơi nhận:</w:t>
                                  </w:r>
                                </w:p>
                                <w:p w:rsidR="00080C58" w:rsidRPr="00544EA6" w:rsidRDefault="00080C58" w:rsidP="00E95FD2">
                                  <w:pPr>
                                    <w:rPr>
                                      <w:sz w:val="20"/>
                                      <w:szCs w:val="20"/>
                                    </w:rPr>
                                  </w:pPr>
                                  <w:r w:rsidRPr="00544EA6">
                                    <w:rPr>
                                      <w:sz w:val="20"/>
                                      <w:szCs w:val="20"/>
                                    </w:rPr>
                                    <w:t xml:space="preserve">- TW Đoàn: Ban Bí thư; TT PT KHCN và </w:t>
                                  </w:r>
                                </w:p>
                                <w:p w:rsidR="00080C58" w:rsidRDefault="00080C58" w:rsidP="00E95FD2">
                                  <w:pPr>
                                    <w:rPr>
                                      <w:sz w:val="20"/>
                                      <w:szCs w:val="20"/>
                                    </w:rPr>
                                  </w:pPr>
                                  <w:r w:rsidRPr="00544EA6">
                                    <w:rPr>
                                      <w:sz w:val="20"/>
                                      <w:szCs w:val="20"/>
                                    </w:rPr>
                                    <w:t>Tài năng Trẻ; Quỹ BT TNT Việt Nam;</w:t>
                                  </w:r>
                                </w:p>
                                <w:p w:rsidR="004A115C" w:rsidRPr="00544EA6" w:rsidRDefault="004A115C" w:rsidP="00E95FD2">
                                  <w:pPr>
                                    <w:rPr>
                                      <w:sz w:val="20"/>
                                      <w:szCs w:val="20"/>
                                    </w:rPr>
                                  </w:pPr>
                                  <w:r>
                                    <w:rPr>
                                      <w:sz w:val="20"/>
                                      <w:szCs w:val="20"/>
                                    </w:rPr>
                                    <w:t>Ban TNCN và Đô thị.</w:t>
                                  </w:r>
                                </w:p>
                                <w:p w:rsidR="00080C58" w:rsidRPr="00544EA6" w:rsidRDefault="00080C58" w:rsidP="00E95FD2">
                                  <w:pPr>
                                    <w:rPr>
                                      <w:sz w:val="20"/>
                                      <w:szCs w:val="20"/>
                                    </w:rPr>
                                  </w:pPr>
                                  <w:r w:rsidRPr="00544EA6">
                                    <w:rPr>
                                      <w:sz w:val="20"/>
                                      <w:szCs w:val="20"/>
                                    </w:rPr>
                                    <w:t>- UBND TP: đ/c Hứa Ngọc Thuận;</w:t>
                                  </w:r>
                                </w:p>
                                <w:p w:rsidR="00080C58" w:rsidRPr="00544EA6" w:rsidRDefault="00080C58" w:rsidP="00E95FD2">
                                  <w:pPr>
                                    <w:rPr>
                                      <w:sz w:val="20"/>
                                      <w:szCs w:val="20"/>
                                    </w:rPr>
                                  </w:pPr>
                                  <w:r w:rsidRPr="00544EA6">
                                    <w:rPr>
                                      <w:sz w:val="20"/>
                                      <w:szCs w:val="20"/>
                                    </w:rPr>
                                    <w:t>- Hội đồng quản trị Quỹ Bảo trợ TNT TP;</w:t>
                                  </w:r>
                                </w:p>
                                <w:p w:rsidR="00080C58" w:rsidRPr="00544EA6" w:rsidRDefault="00080C58" w:rsidP="00E95FD2">
                                  <w:pPr>
                                    <w:rPr>
                                      <w:sz w:val="20"/>
                                      <w:szCs w:val="20"/>
                                    </w:rPr>
                                  </w:pPr>
                                  <w:r w:rsidRPr="00544EA6">
                                    <w:rPr>
                                      <w:sz w:val="20"/>
                                      <w:szCs w:val="20"/>
                                    </w:rPr>
                                    <w:t>- Ban thường vụ Thành Đoàn;</w:t>
                                  </w:r>
                                </w:p>
                                <w:p w:rsidR="00080C58" w:rsidRPr="00544EA6" w:rsidRDefault="00080C58" w:rsidP="00E95FD2">
                                  <w:pPr>
                                    <w:rPr>
                                      <w:sz w:val="20"/>
                                      <w:szCs w:val="20"/>
                                    </w:rPr>
                                  </w:pPr>
                                  <w:r w:rsidRPr="00544EA6">
                                    <w:rPr>
                                      <w:sz w:val="20"/>
                                      <w:szCs w:val="20"/>
                                    </w:rPr>
                                    <w:t>- Ban thư ký Hội LHTN</w:t>
                                  </w:r>
                                  <w:r w:rsidR="004A115C">
                                    <w:rPr>
                                      <w:sz w:val="20"/>
                                      <w:szCs w:val="20"/>
                                    </w:rPr>
                                    <w:t xml:space="preserve"> VN</w:t>
                                  </w:r>
                                  <w:r w:rsidRPr="00544EA6">
                                    <w:rPr>
                                      <w:sz w:val="20"/>
                                      <w:szCs w:val="20"/>
                                    </w:rPr>
                                    <w:t xml:space="preserve"> TP; Hội SV</w:t>
                                  </w:r>
                                  <w:r w:rsidR="004A115C">
                                    <w:rPr>
                                      <w:sz w:val="20"/>
                                      <w:szCs w:val="20"/>
                                    </w:rPr>
                                    <w:t xml:space="preserve"> </w:t>
                                  </w:r>
                                  <w:r w:rsidRPr="00544EA6">
                                    <w:rPr>
                                      <w:sz w:val="20"/>
                                      <w:szCs w:val="20"/>
                                    </w:rPr>
                                    <w:t>VN TP;</w:t>
                                  </w:r>
                                </w:p>
                                <w:p w:rsidR="00080C58" w:rsidRPr="00544EA6" w:rsidRDefault="00080C58" w:rsidP="00E95FD2">
                                  <w:pPr>
                                    <w:rPr>
                                      <w:sz w:val="20"/>
                                      <w:szCs w:val="20"/>
                                    </w:rPr>
                                  </w:pPr>
                                  <w:r w:rsidRPr="00544EA6">
                                    <w:rPr>
                                      <w:sz w:val="20"/>
                                      <w:szCs w:val="20"/>
                                    </w:rPr>
                                    <w:t>- Các Ban, Văn phòng Thành Đoàn;</w:t>
                                  </w:r>
                                </w:p>
                                <w:p w:rsidR="00080C58" w:rsidRPr="00544EA6" w:rsidRDefault="00080C58" w:rsidP="00E95FD2">
                                  <w:pPr>
                                    <w:rPr>
                                      <w:sz w:val="20"/>
                                      <w:szCs w:val="20"/>
                                    </w:rPr>
                                  </w:pPr>
                                  <w:r w:rsidRPr="00544EA6">
                                    <w:rPr>
                                      <w:sz w:val="20"/>
                                      <w:szCs w:val="20"/>
                                    </w:rPr>
                                    <w:t>- Các đơn vị DN, SN Thành Đoàn;</w:t>
                                  </w:r>
                                </w:p>
                                <w:p w:rsidR="00080C58" w:rsidRPr="00544EA6" w:rsidRDefault="00080C58" w:rsidP="00E95FD2">
                                  <w:pPr>
                                    <w:rPr>
                                      <w:sz w:val="20"/>
                                      <w:szCs w:val="20"/>
                                    </w:rPr>
                                  </w:pPr>
                                  <w:r w:rsidRPr="00544EA6">
                                    <w:rPr>
                                      <w:sz w:val="20"/>
                                      <w:szCs w:val="20"/>
                                    </w:rPr>
                                    <w:t>- Văn phòng Quỹ Bảo trợ TNT TP;</w:t>
                                  </w:r>
                                </w:p>
                                <w:p w:rsidR="00080C58" w:rsidRPr="00544EA6" w:rsidRDefault="00080C58" w:rsidP="00E95FD2">
                                  <w:pPr>
                                    <w:rPr>
                                      <w:spacing w:val="-10"/>
                                      <w:sz w:val="20"/>
                                      <w:szCs w:val="20"/>
                                    </w:rPr>
                                  </w:pPr>
                                  <w:r w:rsidRPr="00544EA6">
                                    <w:rPr>
                                      <w:spacing w:val="-10"/>
                                      <w:sz w:val="20"/>
                                      <w:szCs w:val="20"/>
                                    </w:rPr>
                                    <w:t>- Các cơ sở Đoàn trực thuộc;</w:t>
                                  </w:r>
                                </w:p>
                                <w:p w:rsidR="00080C58" w:rsidRPr="00544EA6" w:rsidRDefault="00080C58" w:rsidP="00E95FD2">
                                  <w:pPr>
                                    <w:rPr>
                                      <w:sz w:val="20"/>
                                      <w:szCs w:val="20"/>
                                    </w:rPr>
                                  </w:pPr>
                                  <w:r w:rsidRPr="00544EA6">
                                    <w:rPr>
                                      <w:sz w:val="20"/>
                                      <w:szCs w:val="20"/>
                                    </w:rPr>
                                    <w:t>- Website Thành Đoàn;</w:t>
                                  </w:r>
                                </w:p>
                                <w:p w:rsidR="00080C58" w:rsidRPr="00544EA6" w:rsidRDefault="00E95FD2" w:rsidP="00E95FD2">
                                  <w:pPr>
                                    <w:tabs>
                                      <w:tab w:val="center" w:pos="6521"/>
                                    </w:tabs>
                                    <w:spacing w:line="264" w:lineRule="auto"/>
                                    <w:rPr>
                                      <w:sz w:val="20"/>
                                      <w:szCs w:val="20"/>
                                    </w:rPr>
                                  </w:pPr>
                                  <w:r>
                                    <w:rPr>
                                      <w:sz w:val="20"/>
                                      <w:szCs w:val="20"/>
                                    </w:rPr>
                                    <w:t>- Lưu VP.</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pt;margin-top:13.45pt;width:211.8pt;height:18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" filled="f" stroked="f">
                      <v:textbox>
                        <w:txbxContent>
                          <w:p w:rsidR="00080C58" w:rsidRPr="00544EA6" w:rsidRDefault="00080C58" w:rsidP="00E95FD2">
                            <w:pPr>
                              <w:tabs>
                                <w:tab w:val="center" w:pos="6521"/>
                              </w:tabs>
                              <w:spacing w:line="264" w:lineRule="auto"/>
                              <w:rPr>
                                <w:b/>
                                <w:bCs/>
                                <w:iCs/>
                                <w:sz w:val="22"/>
                                <w:szCs w:val="22"/>
                              </w:rPr>
                            </w:pPr>
                            <w:r w:rsidRPr="00544EA6">
                              <w:rPr>
                                <w:b/>
                                <w:bCs/>
                                <w:iCs/>
                                <w:sz w:val="22"/>
                                <w:szCs w:val="22"/>
                              </w:rPr>
                              <w:t>Nơi nhận:</w:t>
                            </w:r>
                          </w:p>
                          <w:p w:rsidR="00080C58" w:rsidRPr="00544EA6" w:rsidRDefault="00080C58" w:rsidP="00E95FD2">
                            <w:pPr>
                              <w:rPr>
                                <w:sz w:val="20"/>
                                <w:szCs w:val="20"/>
                              </w:rPr>
                            </w:pPr>
                            <w:r w:rsidRPr="00544EA6">
                              <w:rPr>
                                <w:sz w:val="20"/>
                                <w:szCs w:val="20"/>
                              </w:rPr>
                              <w:t xml:space="preserve">- TW Đoàn: Ban Bí thư; TT PT KHCN và </w:t>
                            </w:r>
                          </w:p>
                          <w:p w:rsidR="00080C58" w:rsidRDefault="00080C58" w:rsidP="00E95FD2">
                            <w:pPr>
                              <w:rPr>
                                <w:sz w:val="20"/>
                                <w:szCs w:val="20"/>
                              </w:rPr>
                            </w:pPr>
                            <w:r w:rsidRPr="00544EA6">
                              <w:rPr>
                                <w:sz w:val="20"/>
                                <w:szCs w:val="20"/>
                              </w:rPr>
                              <w:t>Tài năng Trẻ; Quỹ BT TNT Việt Nam;</w:t>
                            </w:r>
                          </w:p>
                          <w:p w:rsidR="004A115C" w:rsidRPr="00544EA6" w:rsidRDefault="004A115C" w:rsidP="00E95FD2">
                            <w:pPr>
                              <w:rPr>
                                <w:sz w:val="20"/>
                                <w:szCs w:val="20"/>
                              </w:rPr>
                            </w:pPr>
                            <w:r>
                              <w:rPr>
                                <w:sz w:val="20"/>
                                <w:szCs w:val="20"/>
                              </w:rPr>
                              <w:t>Ban TNCN và Đô thị.</w:t>
                            </w:r>
                          </w:p>
                          <w:p w:rsidR="00080C58" w:rsidRPr="00544EA6" w:rsidRDefault="00080C58" w:rsidP="00E95FD2">
                            <w:pPr>
                              <w:rPr>
                                <w:sz w:val="20"/>
                                <w:szCs w:val="20"/>
                              </w:rPr>
                            </w:pPr>
                            <w:r w:rsidRPr="00544EA6">
                              <w:rPr>
                                <w:sz w:val="20"/>
                                <w:szCs w:val="20"/>
                              </w:rPr>
                              <w:t>- UBND TP: đ/c Hứa Ngọc Thuận;</w:t>
                            </w:r>
                          </w:p>
                          <w:p w:rsidR="00080C58" w:rsidRPr="00544EA6" w:rsidRDefault="00080C58" w:rsidP="00E95FD2">
                            <w:pPr>
                              <w:rPr>
                                <w:sz w:val="20"/>
                                <w:szCs w:val="20"/>
                              </w:rPr>
                            </w:pPr>
                            <w:r w:rsidRPr="00544EA6">
                              <w:rPr>
                                <w:sz w:val="20"/>
                                <w:szCs w:val="20"/>
                              </w:rPr>
                              <w:t>- Hội đồng quản trị Quỹ Bảo trợ TNT TP;</w:t>
                            </w:r>
                          </w:p>
                          <w:p w:rsidR="00080C58" w:rsidRPr="00544EA6" w:rsidRDefault="00080C58" w:rsidP="00E95FD2">
                            <w:pPr>
                              <w:rPr>
                                <w:sz w:val="20"/>
                                <w:szCs w:val="20"/>
                              </w:rPr>
                            </w:pPr>
                            <w:r w:rsidRPr="00544EA6">
                              <w:rPr>
                                <w:sz w:val="20"/>
                                <w:szCs w:val="20"/>
                              </w:rPr>
                              <w:t>- Ban thường vụ Thành Đoàn;</w:t>
                            </w:r>
                          </w:p>
                          <w:p w:rsidR="00080C58" w:rsidRPr="00544EA6" w:rsidRDefault="00080C58" w:rsidP="00E95FD2">
                            <w:pPr>
                              <w:rPr>
                                <w:sz w:val="20"/>
                                <w:szCs w:val="20"/>
                              </w:rPr>
                            </w:pPr>
                            <w:r w:rsidRPr="00544EA6">
                              <w:rPr>
                                <w:sz w:val="20"/>
                                <w:szCs w:val="20"/>
                              </w:rPr>
                              <w:t>- Ban thư ký Hội LHTN</w:t>
                            </w:r>
                            <w:r w:rsidR="004A115C">
                              <w:rPr>
                                <w:sz w:val="20"/>
                                <w:szCs w:val="20"/>
                              </w:rPr>
                              <w:t xml:space="preserve"> VN</w:t>
                            </w:r>
                            <w:r w:rsidRPr="00544EA6">
                              <w:rPr>
                                <w:sz w:val="20"/>
                                <w:szCs w:val="20"/>
                              </w:rPr>
                              <w:t xml:space="preserve"> TP; Hội SV</w:t>
                            </w:r>
                            <w:r w:rsidR="004A115C">
                              <w:rPr>
                                <w:sz w:val="20"/>
                                <w:szCs w:val="20"/>
                              </w:rPr>
                              <w:t xml:space="preserve"> </w:t>
                            </w:r>
                            <w:r w:rsidRPr="00544EA6">
                              <w:rPr>
                                <w:sz w:val="20"/>
                                <w:szCs w:val="20"/>
                              </w:rPr>
                              <w:t>VN TP;</w:t>
                            </w:r>
                          </w:p>
                          <w:p w:rsidR="00080C58" w:rsidRPr="00544EA6" w:rsidRDefault="00080C58" w:rsidP="00E95FD2">
                            <w:pPr>
                              <w:rPr>
                                <w:sz w:val="20"/>
                                <w:szCs w:val="20"/>
                              </w:rPr>
                            </w:pPr>
                            <w:r w:rsidRPr="00544EA6">
                              <w:rPr>
                                <w:sz w:val="20"/>
                                <w:szCs w:val="20"/>
                              </w:rPr>
                              <w:t>- Các Ban, Văn phòng Thành Đoàn;</w:t>
                            </w:r>
                          </w:p>
                          <w:p w:rsidR="00080C58" w:rsidRPr="00544EA6" w:rsidRDefault="00080C58" w:rsidP="00E95FD2">
                            <w:pPr>
                              <w:rPr>
                                <w:sz w:val="20"/>
                                <w:szCs w:val="20"/>
                              </w:rPr>
                            </w:pPr>
                            <w:r w:rsidRPr="00544EA6">
                              <w:rPr>
                                <w:sz w:val="20"/>
                                <w:szCs w:val="20"/>
                              </w:rPr>
                              <w:t>- Các đơn vị DN, SN Thành Đoàn;</w:t>
                            </w:r>
                          </w:p>
                          <w:p w:rsidR="00080C58" w:rsidRPr="00544EA6" w:rsidRDefault="00080C58" w:rsidP="00E95FD2">
                            <w:pPr>
                              <w:rPr>
                                <w:sz w:val="20"/>
                                <w:szCs w:val="20"/>
                              </w:rPr>
                            </w:pPr>
                            <w:r w:rsidRPr="00544EA6">
                              <w:rPr>
                                <w:sz w:val="20"/>
                                <w:szCs w:val="20"/>
                              </w:rPr>
                              <w:t>- Văn phòng Quỹ Bảo trợ TNT TP;</w:t>
                            </w:r>
                          </w:p>
                          <w:p w:rsidR="00080C58" w:rsidRPr="00544EA6" w:rsidRDefault="00080C58" w:rsidP="00E95FD2">
                            <w:pPr>
                              <w:rPr>
                                <w:spacing w:val="-10"/>
                                <w:sz w:val="20"/>
                                <w:szCs w:val="20"/>
                              </w:rPr>
                            </w:pPr>
                            <w:r w:rsidRPr="00544EA6">
                              <w:rPr>
                                <w:spacing w:val="-10"/>
                                <w:sz w:val="20"/>
                                <w:szCs w:val="20"/>
                              </w:rPr>
                              <w:t>- Các cơ sở Đoàn trực thuộc;</w:t>
                            </w:r>
                          </w:p>
                          <w:p w:rsidR="00080C58" w:rsidRPr="00544EA6" w:rsidRDefault="00080C58" w:rsidP="00E95FD2">
                            <w:pPr>
                              <w:rPr>
                                <w:sz w:val="20"/>
                                <w:szCs w:val="20"/>
                              </w:rPr>
                            </w:pPr>
                            <w:r w:rsidRPr="00544EA6">
                              <w:rPr>
                                <w:sz w:val="20"/>
                                <w:szCs w:val="20"/>
                              </w:rPr>
                              <w:t>- Website Thành Đoàn;</w:t>
                            </w:r>
                          </w:p>
                          <w:p w:rsidR="00080C58" w:rsidRPr="00544EA6" w:rsidRDefault="00E95FD2" w:rsidP="00E95FD2">
                            <w:pPr>
                              <w:tabs>
                                <w:tab w:val="center" w:pos="6521"/>
                              </w:tabs>
                              <w:spacing w:line="264" w:lineRule="auto"/>
                              <w:rPr>
                                <w:sz w:val="20"/>
                                <w:szCs w:val="20"/>
                              </w:rPr>
                            </w:pPr>
                            <w:r>
                              <w:rPr>
                                <w:sz w:val="20"/>
                                <w:szCs w:val="20"/>
                              </w:rPr>
                              <w:t>- Lưu VP.</w:t>
                            </w:r>
                          </w:p>
                        </w:txbxContent>
                      </v:textbox>
                    </v:shape>
                  </w:pict>
                </mc:Fallback>
              </mc:AlternateContent>
            </w:r>
          </w:p>
          <w:p w:rsidR="00080C58" w:rsidRPr="001F29E9" w:rsidRDefault="00080C58" w:rsidP="009A21C7">
            <w:pPr>
              <w:jc w:val="both"/>
              <w:rPr>
                <w:b/>
              </w:rPr>
            </w:pPr>
          </w:p>
          <w:p w:rsidR="00080C58" w:rsidRPr="001F29E9" w:rsidRDefault="00080C58" w:rsidP="009A21C7">
            <w:pPr>
              <w:jc w:val="both"/>
              <w:rPr>
                <w:b/>
              </w:rPr>
            </w:pPr>
          </w:p>
          <w:p w:rsidR="00080C58" w:rsidRPr="001F29E9" w:rsidRDefault="00080C58" w:rsidP="009A21C7">
            <w:pPr>
              <w:jc w:val="both"/>
              <w:rPr>
                <w:vertAlign w:val="superscript"/>
              </w:rPr>
            </w:pPr>
          </w:p>
        </w:tc>
        <w:tc>
          <w:tcPr>
            <w:tcW w:w="5670" w:type="dxa"/>
          </w:tcPr>
          <w:p w:rsidR="00080C58" w:rsidRPr="001F29E9" w:rsidRDefault="00080C58" w:rsidP="009A21C7">
            <w:pPr>
              <w:rPr>
                <w:b/>
              </w:rPr>
            </w:pPr>
            <w:r w:rsidRPr="001F29E9">
              <w:rPr>
                <w:b/>
              </w:rPr>
              <w:t>TM. BAN THƯỜNG VỤ THÀNH ĐOÀN</w:t>
            </w:r>
          </w:p>
          <w:p w:rsidR="00080C58" w:rsidRDefault="00080C58" w:rsidP="00544EA6">
            <w:pPr>
              <w:jc w:val="center"/>
            </w:pPr>
            <w:r w:rsidRPr="001F29E9">
              <w:t xml:space="preserve">PHÓ BÍ THƯ </w:t>
            </w:r>
          </w:p>
          <w:p w:rsidR="00080C58" w:rsidRDefault="00080C58" w:rsidP="00544EA6"/>
          <w:p w:rsidR="00544EA6" w:rsidRPr="00E95F88" w:rsidRDefault="00E95F88" w:rsidP="00E95F88">
            <w:pPr>
              <w:jc w:val="center"/>
              <w:rPr>
                <w:i/>
                <w:sz w:val="26"/>
              </w:rPr>
            </w:pPr>
            <w:r w:rsidRPr="00E95F88">
              <w:rPr>
                <w:i/>
                <w:sz w:val="26"/>
              </w:rPr>
              <w:t>(Đã ký)</w:t>
            </w:r>
          </w:p>
          <w:p w:rsidR="00080C58" w:rsidRDefault="00080C58" w:rsidP="009A21C7">
            <w:pPr>
              <w:jc w:val="center"/>
              <w:rPr>
                <w:b/>
              </w:rPr>
            </w:pPr>
          </w:p>
          <w:p w:rsidR="00080C58" w:rsidRPr="001F29E9" w:rsidRDefault="00B13796" w:rsidP="009A21C7">
            <w:pPr>
              <w:jc w:val="center"/>
              <w:rPr>
                <w:b/>
              </w:rPr>
            </w:pPr>
            <w:r>
              <w:rPr>
                <w:b/>
              </w:rPr>
              <w:t>Phạm Hồng Sơn</w:t>
            </w:r>
          </w:p>
        </w:tc>
      </w:tr>
    </w:tbl>
    <w:p w:rsidR="00C46F75" w:rsidRDefault="00C46F75"/>
    <w:sectPr w:rsidR="00C46F75" w:rsidSect="00544EA6">
      <w:headerReference w:type="even" r:id="rId9"/>
      <w:footerReference w:type="even" r:id="rId10"/>
      <w:footerReference w:type="default" r:id="rId11"/>
      <w:pgSz w:w="11907" w:h="16840" w:code="9"/>
      <w:pgMar w:top="1134" w:right="1134" w:bottom="1134" w:left="1701" w:header="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3E" w:rsidRDefault="00741F3E">
      <w:r>
        <w:separator/>
      </w:r>
    </w:p>
  </w:endnote>
  <w:endnote w:type="continuationSeparator" w:id="0">
    <w:p w:rsidR="00741F3E" w:rsidRDefault="0074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C7" w:rsidRDefault="009A21C7" w:rsidP="009A21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21C7" w:rsidRDefault="009A2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89" w:rsidRDefault="00771089">
    <w:pPr>
      <w:pStyle w:val="Footer"/>
      <w:jc w:val="right"/>
    </w:pPr>
    <w:r>
      <w:fldChar w:fldCharType="begin"/>
    </w:r>
    <w:r>
      <w:instrText xml:space="preserve"> PAGE   \* MERGEFORMAT </w:instrText>
    </w:r>
    <w:r>
      <w:fldChar w:fldCharType="separate"/>
    </w:r>
    <w:r w:rsidR="00E95F88">
      <w:rPr>
        <w:noProof/>
      </w:rPr>
      <w:t>3</w:t>
    </w:r>
    <w:r>
      <w:fldChar w:fldCharType="end"/>
    </w:r>
  </w:p>
  <w:p w:rsidR="009A21C7" w:rsidRDefault="009A2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3E" w:rsidRDefault="00741F3E">
      <w:r>
        <w:separator/>
      </w:r>
    </w:p>
  </w:footnote>
  <w:footnote w:type="continuationSeparator" w:id="0">
    <w:p w:rsidR="00741F3E" w:rsidRDefault="00741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C7" w:rsidRDefault="009A21C7" w:rsidP="009A21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21C7" w:rsidRDefault="009A2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910FD"/>
    <w:multiLevelType w:val="hybridMultilevel"/>
    <w:tmpl w:val="719E5F30"/>
    <w:lvl w:ilvl="0" w:tplc="861098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58"/>
    <w:rsid w:val="00080C58"/>
    <w:rsid w:val="00097986"/>
    <w:rsid w:val="000D1DE1"/>
    <w:rsid w:val="00282E21"/>
    <w:rsid w:val="00285BBE"/>
    <w:rsid w:val="00296488"/>
    <w:rsid w:val="002A4808"/>
    <w:rsid w:val="00304DC2"/>
    <w:rsid w:val="003A6910"/>
    <w:rsid w:val="00442BC3"/>
    <w:rsid w:val="0046744F"/>
    <w:rsid w:val="004A115C"/>
    <w:rsid w:val="004E5C8D"/>
    <w:rsid w:val="00544EA6"/>
    <w:rsid w:val="005F0288"/>
    <w:rsid w:val="00600028"/>
    <w:rsid w:val="00616FC3"/>
    <w:rsid w:val="00677896"/>
    <w:rsid w:val="006B0102"/>
    <w:rsid w:val="00725534"/>
    <w:rsid w:val="0073678B"/>
    <w:rsid w:val="00741F3E"/>
    <w:rsid w:val="00771089"/>
    <w:rsid w:val="007D3BC2"/>
    <w:rsid w:val="007E096F"/>
    <w:rsid w:val="00807B44"/>
    <w:rsid w:val="00900F78"/>
    <w:rsid w:val="00901042"/>
    <w:rsid w:val="009A21C7"/>
    <w:rsid w:val="00A52F44"/>
    <w:rsid w:val="00A95A8B"/>
    <w:rsid w:val="00AE3602"/>
    <w:rsid w:val="00AE59F2"/>
    <w:rsid w:val="00B13796"/>
    <w:rsid w:val="00B3154F"/>
    <w:rsid w:val="00B52282"/>
    <w:rsid w:val="00B620A7"/>
    <w:rsid w:val="00C46F75"/>
    <w:rsid w:val="00CD486B"/>
    <w:rsid w:val="00D14E37"/>
    <w:rsid w:val="00E212D8"/>
    <w:rsid w:val="00E44029"/>
    <w:rsid w:val="00E95F88"/>
    <w:rsid w:val="00E95FD2"/>
    <w:rsid w:val="00F506CF"/>
    <w:rsid w:val="00F8563D"/>
    <w:rsid w:val="00FC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58"/>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0C58"/>
    <w:rPr>
      <w:b/>
      <w:bCs/>
    </w:rPr>
  </w:style>
  <w:style w:type="paragraph" w:styleId="Footer">
    <w:name w:val="footer"/>
    <w:basedOn w:val="Normal"/>
    <w:link w:val="FooterChar"/>
    <w:uiPriority w:val="99"/>
    <w:rsid w:val="00080C58"/>
    <w:pPr>
      <w:tabs>
        <w:tab w:val="center" w:pos="4153"/>
        <w:tab w:val="right" w:pos="8306"/>
      </w:tabs>
    </w:pPr>
    <w:rPr>
      <w:lang w:val="x-none" w:eastAsia="x-none"/>
    </w:rPr>
  </w:style>
  <w:style w:type="character" w:customStyle="1" w:styleId="FooterChar">
    <w:name w:val="Footer Char"/>
    <w:link w:val="Footer"/>
    <w:uiPriority w:val="99"/>
    <w:rsid w:val="00080C58"/>
    <w:rPr>
      <w:rFonts w:ascii="Times New Roman" w:eastAsia="Times New Roman" w:hAnsi="Times New Roman" w:cs="Times New Roman"/>
      <w:sz w:val="28"/>
      <w:szCs w:val="28"/>
    </w:rPr>
  </w:style>
  <w:style w:type="character" w:styleId="PageNumber">
    <w:name w:val="page number"/>
    <w:rsid w:val="00080C58"/>
  </w:style>
  <w:style w:type="paragraph" w:styleId="Header">
    <w:name w:val="header"/>
    <w:basedOn w:val="Normal"/>
    <w:link w:val="HeaderChar"/>
    <w:rsid w:val="00080C58"/>
    <w:pPr>
      <w:tabs>
        <w:tab w:val="center" w:pos="4153"/>
        <w:tab w:val="right" w:pos="8306"/>
      </w:tabs>
    </w:pPr>
    <w:rPr>
      <w:lang w:val="x-none" w:eastAsia="x-none"/>
    </w:rPr>
  </w:style>
  <w:style w:type="character" w:customStyle="1" w:styleId="HeaderChar">
    <w:name w:val="Header Char"/>
    <w:link w:val="Header"/>
    <w:rsid w:val="00080C5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58"/>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0C58"/>
    <w:rPr>
      <w:b/>
      <w:bCs/>
    </w:rPr>
  </w:style>
  <w:style w:type="paragraph" w:styleId="Footer">
    <w:name w:val="footer"/>
    <w:basedOn w:val="Normal"/>
    <w:link w:val="FooterChar"/>
    <w:uiPriority w:val="99"/>
    <w:rsid w:val="00080C58"/>
    <w:pPr>
      <w:tabs>
        <w:tab w:val="center" w:pos="4153"/>
        <w:tab w:val="right" w:pos="8306"/>
      </w:tabs>
    </w:pPr>
    <w:rPr>
      <w:lang w:val="x-none" w:eastAsia="x-none"/>
    </w:rPr>
  </w:style>
  <w:style w:type="character" w:customStyle="1" w:styleId="FooterChar">
    <w:name w:val="Footer Char"/>
    <w:link w:val="Footer"/>
    <w:uiPriority w:val="99"/>
    <w:rsid w:val="00080C58"/>
    <w:rPr>
      <w:rFonts w:ascii="Times New Roman" w:eastAsia="Times New Roman" w:hAnsi="Times New Roman" w:cs="Times New Roman"/>
      <w:sz w:val="28"/>
      <w:szCs w:val="28"/>
    </w:rPr>
  </w:style>
  <w:style w:type="character" w:styleId="PageNumber">
    <w:name w:val="page number"/>
    <w:rsid w:val="00080C58"/>
  </w:style>
  <w:style w:type="paragraph" w:styleId="Header">
    <w:name w:val="header"/>
    <w:basedOn w:val="Normal"/>
    <w:link w:val="HeaderChar"/>
    <w:rsid w:val="00080C58"/>
    <w:pPr>
      <w:tabs>
        <w:tab w:val="center" w:pos="4153"/>
        <w:tab w:val="right" w:pos="8306"/>
      </w:tabs>
    </w:pPr>
    <w:rPr>
      <w:lang w:val="x-none" w:eastAsia="x-none"/>
    </w:rPr>
  </w:style>
  <w:style w:type="character" w:customStyle="1" w:styleId="HeaderChar">
    <w:name w:val="Header Char"/>
    <w:link w:val="Header"/>
    <w:rsid w:val="00080C5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F059-2C11-4207-836D-0CF2E927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TruongNgocDoQuyen</cp:lastModifiedBy>
  <cp:revision>3</cp:revision>
  <cp:lastPrinted>2015-09-29T07:28:00Z</cp:lastPrinted>
  <dcterms:created xsi:type="dcterms:W3CDTF">2015-09-30T07:42:00Z</dcterms:created>
  <dcterms:modified xsi:type="dcterms:W3CDTF">2015-09-30T07:43:00Z</dcterms:modified>
</cp:coreProperties>
</file>