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6"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220"/>
      </w:tblGrid>
      <w:tr w:rsidR="00BA774C" w:rsidTr="00892FA2">
        <w:tc>
          <w:tcPr>
            <w:tcW w:w="4816" w:type="dxa"/>
          </w:tcPr>
          <w:p w:rsidR="00BA774C" w:rsidRPr="00E27C15" w:rsidRDefault="00BA774C" w:rsidP="00F25459">
            <w:pPr>
              <w:jc w:val="center"/>
              <w:rPr>
                <w:b/>
                <w:sz w:val="28"/>
              </w:rPr>
            </w:pPr>
            <w:bookmarkStart w:id="0" w:name="_GoBack"/>
            <w:bookmarkEnd w:id="0"/>
            <w:r w:rsidRPr="00E27C15">
              <w:rPr>
                <w:b/>
                <w:sz w:val="28"/>
              </w:rPr>
              <w:t>BCH ĐOÀN TP. HỒ CHÍ MINH</w:t>
            </w:r>
          </w:p>
          <w:p w:rsidR="00BA774C" w:rsidRPr="00E27C15" w:rsidRDefault="00BA774C" w:rsidP="00F25459">
            <w:pPr>
              <w:jc w:val="center"/>
              <w:rPr>
                <w:b/>
                <w:sz w:val="28"/>
              </w:rPr>
            </w:pPr>
            <w:r w:rsidRPr="00E27C15">
              <w:rPr>
                <w:b/>
                <w:sz w:val="28"/>
              </w:rPr>
              <w:t>***</w:t>
            </w:r>
          </w:p>
          <w:p w:rsidR="00BA774C" w:rsidRDefault="00BA774C" w:rsidP="00F25459">
            <w:pPr>
              <w:jc w:val="center"/>
              <w:rPr>
                <w:sz w:val="28"/>
              </w:rPr>
            </w:pPr>
            <w:r w:rsidRPr="00E27C15">
              <w:rPr>
                <w:sz w:val="28"/>
              </w:rPr>
              <w:t>Số</w:t>
            </w:r>
            <w:r w:rsidR="00F03185">
              <w:rPr>
                <w:sz w:val="28"/>
              </w:rPr>
              <w:t xml:space="preserve">: </w:t>
            </w:r>
            <w:r w:rsidR="00CF60AA">
              <w:rPr>
                <w:sz w:val="28"/>
              </w:rPr>
              <w:t>4905</w:t>
            </w:r>
            <w:r w:rsidR="00892FA2">
              <w:rPr>
                <w:sz w:val="28"/>
              </w:rPr>
              <w:t xml:space="preserve"> </w:t>
            </w:r>
            <w:r w:rsidR="00F03185">
              <w:rPr>
                <w:sz w:val="28"/>
              </w:rPr>
              <w:t>-CV</w:t>
            </w:r>
            <w:r w:rsidR="00892FA2">
              <w:rPr>
                <w:sz w:val="28"/>
              </w:rPr>
              <w:t>/TĐTN-BTNTH</w:t>
            </w:r>
          </w:p>
          <w:p w:rsidR="00892FA2" w:rsidRPr="00892FA2" w:rsidRDefault="00F03185" w:rsidP="00892FA2">
            <w:pPr>
              <w:jc w:val="center"/>
              <w:rPr>
                <w:i/>
                <w:spacing w:val="-12"/>
                <w:sz w:val="24"/>
              </w:rPr>
            </w:pPr>
            <w:r w:rsidRPr="00892FA2">
              <w:rPr>
                <w:i/>
                <w:spacing w:val="-12"/>
                <w:sz w:val="24"/>
              </w:rPr>
              <w:t xml:space="preserve">“V/v </w:t>
            </w:r>
            <w:r w:rsidR="00892FA2" w:rsidRPr="00892FA2">
              <w:rPr>
                <w:i/>
                <w:spacing w:val="-12"/>
                <w:sz w:val="24"/>
              </w:rPr>
              <w:t xml:space="preserve">góp ý dự thảo Hướng dẫn đánh giá, </w:t>
            </w:r>
          </w:p>
          <w:p w:rsidR="00892FA2" w:rsidRPr="00892FA2" w:rsidRDefault="00892FA2" w:rsidP="00892FA2">
            <w:pPr>
              <w:jc w:val="center"/>
              <w:rPr>
                <w:i/>
                <w:spacing w:val="-12"/>
                <w:sz w:val="24"/>
              </w:rPr>
            </w:pPr>
            <w:r w:rsidRPr="00892FA2">
              <w:rPr>
                <w:i/>
                <w:spacing w:val="-12"/>
                <w:sz w:val="24"/>
              </w:rPr>
              <w:t xml:space="preserve">phân loại công tác Đoàn và phong trào </w:t>
            </w:r>
          </w:p>
          <w:p w:rsidR="00F03185" w:rsidRPr="00F03185" w:rsidRDefault="00892FA2" w:rsidP="00892FA2">
            <w:pPr>
              <w:jc w:val="center"/>
              <w:rPr>
                <w:i/>
                <w:sz w:val="24"/>
              </w:rPr>
            </w:pPr>
            <w:r w:rsidRPr="00892FA2">
              <w:rPr>
                <w:i/>
                <w:spacing w:val="-12"/>
                <w:sz w:val="24"/>
              </w:rPr>
              <w:t>thanh niên khu vực trường học năm học 2015 - 2016"</w:t>
            </w:r>
          </w:p>
        </w:tc>
        <w:tc>
          <w:tcPr>
            <w:tcW w:w="5220" w:type="dxa"/>
          </w:tcPr>
          <w:p w:rsidR="00BA774C" w:rsidRPr="00BA3FD9" w:rsidRDefault="00BA774C" w:rsidP="00892FA2">
            <w:pPr>
              <w:tabs>
                <w:tab w:val="left" w:pos="884"/>
              </w:tabs>
              <w:jc w:val="right"/>
              <w:rPr>
                <w:b/>
              </w:rPr>
            </w:pPr>
            <w:r w:rsidRPr="00BA3FD9">
              <w:rPr>
                <w:b/>
                <w:sz w:val="30"/>
              </w:rPr>
              <w:t>ĐOÀN TNCS HỒ CHÍ MINH</w:t>
            </w:r>
          </w:p>
          <w:p w:rsidR="00892FA2" w:rsidRDefault="007A0105" w:rsidP="00892FA2">
            <w:r>
              <w:rPr>
                <w:noProof/>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1270</wp:posOffset>
                      </wp:positionV>
                      <wp:extent cx="2409825" cy="9525"/>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9.25pt;margin-top:.1pt;width:18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ttHQIAAD4EAAAOAAAAZHJzL2Uyb0RvYy54bWysU82O0zAQviPxDpbvbX5IlzZqulolLZcF&#10;Ku3yAK7tJBaJbdlu0wrx7oydtFC4IEQOzow98803f+vHc9+hEzdWKFngZB5jxCVVTMimwF9ed7Ml&#10;RtYRyUinJC/whVv8uHn7Zj3onKeqVR3jBgGItPmgC9w6p/MosrTlPbFzpbmEx1qZnjhQTRMxQwZA&#10;77sojeOHaFCGaaMotxZuq/ERbwJ+XXPqPte15Q51BQZuLpwmnAd/Rps1yRtDdCvoRIP8A4ueCAlB&#10;b1AVcQQdjfgDqhfUKKtqN6eqj1RdC8pDDpBNEv+WzUtLNA+5QHGsvpXJ/j9Y+um0N0iwAqcYSdJD&#10;i56OToXIKPPlGbTNwaqUe+MTpGf5op8V/WqRVGVLZMOD8etFg2/iPaI7F69YDUEOw0fFwIYAfqjV&#10;uTa9h4QqoHNoyeXWEn52iMJlmsWrZbrAiMLbagGSD0Dyq6821n3gqkdeKLB1hoimdaWSEnqvTBIi&#10;kdOzdaPj1cEHlmonug7uSd5JNEwBvGpVJ5h/DIppDmVn0In4IQrfxOLOzKijZAGs5YRtJ9kR0Y0y&#10;sO6kx4PcgM4kjVPybRWvtsvtMptl6cN2lsVVNXvaldnsYZe8X1TvqrKsku8+lyTLW8EYl57ddWKT&#10;7O8mYtqdcdZuM3srQ3SPHgoNZK//QDo01/dznIyDYpe98aX1fYYhDcbTQvkt+FUPVj/XfvMDAAD/&#10;/wMAUEsDBBQABgAIAAAAIQBMuxnP3AAAAAYBAAAPAAAAZHJzL2Rvd25yZXYueG1sTI/BbsIwEETv&#10;lfgHa5G4VMVJVNoQ4iCE1EOPBaReTbwkaeN1FDsk5eu7PZXj7Ixm3+Tbybbiir1vHCmIlxEIpNKZ&#10;hioFp+PbUwrCB01Gt45QwQ962Bazh1xnxo30gddDqASXkM+0gjqELpPSlzVa7ZeuQ2Lv4nqrA8u+&#10;kqbXI5fbViZR9CKtbog/1LrDfY3l92GwCtAPqzjarW11er+Nj5/J7Wvsjkot5tNuAyLgFP7D8IfP&#10;6FAw09kNZLxoWcfpiqMKEhBsP69Tnnbm+yvIIpf3+MUvAAAA//8DAFBLAQItABQABgAIAAAAIQC2&#10;gziS/gAAAOEBAAATAAAAAAAAAAAAAAAAAAAAAABbQ29udGVudF9UeXBlc10ueG1sUEsBAi0AFAAG&#10;AAgAAAAhADj9If/WAAAAlAEAAAsAAAAAAAAAAAAAAAAALwEAAF9yZWxzLy5yZWxzUEsBAi0AFAAG&#10;AAgAAAAhAPDGK20dAgAAPgQAAA4AAAAAAAAAAAAAAAAALgIAAGRycy9lMm9Eb2MueG1sUEsBAi0A&#10;FAAGAAgAAAAhAEy7Gc/cAAAABgEAAA8AAAAAAAAAAAAAAAAAdwQAAGRycy9kb3ducmV2LnhtbFBL&#10;BQYAAAAABAAEAPMAAACABQAAAAA=&#10;"/>
                  </w:pict>
                </mc:Fallback>
              </mc:AlternateContent>
            </w:r>
          </w:p>
          <w:p w:rsidR="00BA774C" w:rsidRPr="00E27C15" w:rsidRDefault="00BA774C" w:rsidP="00CF60AA">
            <w:pPr>
              <w:rPr>
                <w:i/>
              </w:rPr>
            </w:pPr>
            <w:r w:rsidRPr="00E27C15">
              <w:rPr>
                <w:i/>
              </w:rPr>
              <w:t xml:space="preserve">TP. Hồ Chí Minh, ngày </w:t>
            </w:r>
            <w:r w:rsidR="00CF60AA">
              <w:rPr>
                <w:i/>
              </w:rPr>
              <w:t>23</w:t>
            </w:r>
            <w:r w:rsidRPr="00E27C15">
              <w:rPr>
                <w:i/>
              </w:rPr>
              <w:t xml:space="preserve"> tháng </w:t>
            </w:r>
            <w:r w:rsidR="00892FA2">
              <w:rPr>
                <w:i/>
              </w:rPr>
              <w:t>02</w:t>
            </w:r>
            <w:r w:rsidRPr="00E27C15">
              <w:rPr>
                <w:i/>
              </w:rPr>
              <w:t xml:space="preserve"> năm 201</w:t>
            </w:r>
            <w:r w:rsidR="00B449CC">
              <w:rPr>
                <w:i/>
              </w:rPr>
              <w:t>6</w:t>
            </w:r>
          </w:p>
        </w:tc>
      </w:tr>
    </w:tbl>
    <w:p w:rsidR="00BA774C" w:rsidRPr="00E27C15" w:rsidRDefault="00BA774C" w:rsidP="00BA774C">
      <w:pPr>
        <w:jc w:val="center"/>
        <w:rPr>
          <w:b/>
          <w:sz w:val="32"/>
        </w:rPr>
      </w:pPr>
    </w:p>
    <w:p w:rsidR="006E1D37" w:rsidRPr="00892FA2" w:rsidRDefault="00892FA2" w:rsidP="00133A9B">
      <w:pPr>
        <w:ind w:left="2410" w:hanging="1690"/>
        <w:rPr>
          <w:sz w:val="28"/>
          <w:szCs w:val="28"/>
        </w:rPr>
      </w:pPr>
      <w:r w:rsidRPr="00892FA2">
        <w:rPr>
          <w:b/>
          <w:i/>
          <w:sz w:val="28"/>
          <w:szCs w:val="28"/>
        </w:rPr>
        <w:t xml:space="preserve">Kính gửi: </w:t>
      </w:r>
      <w:r>
        <w:rPr>
          <w:b/>
          <w:i/>
          <w:sz w:val="28"/>
          <w:szCs w:val="28"/>
        </w:rPr>
        <w:t xml:space="preserve">   </w:t>
      </w:r>
      <w:r w:rsidR="00133A9B">
        <w:rPr>
          <w:b/>
          <w:i/>
          <w:sz w:val="28"/>
          <w:szCs w:val="28"/>
        </w:rPr>
        <w:t xml:space="preserve"> </w:t>
      </w:r>
      <w:r w:rsidRPr="00892FA2">
        <w:rPr>
          <w:b/>
          <w:sz w:val="28"/>
          <w:szCs w:val="28"/>
        </w:rPr>
        <w:t xml:space="preserve">Ban Thường vụ Đoàn các trường Đại học, </w:t>
      </w:r>
      <w:r w:rsidR="00BA3FD9" w:rsidRPr="00892FA2">
        <w:rPr>
          <w:b/>
          <w:sz w:val="28"/>
          <w:szCs w:val="28"/>
        </w:rPr>
        <w:t xml:space="preserve">Cao </w:t>
      </w:r>
      <w:r w:rsidRPr="00892FA2">
        <w:rPr>
          <w:b/>
          <w:sz w:val="28"/>
          <w:szCs w:val="28"/>
        </w:rPr>
        <w:t xml:space="preserve">đẳng, </w:t>
      </w:r>
      <w:r w:rsidR="00133A9B">
        <w:rPr>
          <w:b/>
          <w:sz w:val="28"/>
          <w:szCs w:val="28"/>
        </w:rPr>
        <w:t xml:space="preserve">  </w:t>
      </w:r>
      <w:r w:rsidR="00BA3FD9" w:rsidRPr="00892FA2">
        <w:rPr>
          <w:b/>
          <w:sz w:val="28"/>
          <w:szCs w:val="28"/>
        </w:rPr>
        <w:t xml:space="preserve">Trung </w:t>
      </w:r>
      <w:r w:rsidRPr="00892FA2">
        <w:rPr>
          <w:b/>
          <w:sz w:val="28"/>
          <w:szCs w:val="28"/>
        </w:rPr>
        <w:t>cấp chuyên nghiệp trực thuộc</w:t>
      </w:r>
      <w:r w:rsidR="00ED5D95">
        <w:rPr>
          <w:b/>
          <w:sz w:val="28"/>
          <w:szCs w:val="28"/>
        </w:rPr>
        <w:t xml:space="preserve"> Thành Đoàn</w:t>
      </w:r>
    </w:p>
    <w:p w:rsidR="00892FA2" w:rsidRDefault="00892FA2">
      <w:pPr>
        <w:rPr>
          <w:sz w:val="28"/>
          <w:szCs w:val="28"/>
        </w:rPr>
      </w:pPr>
    </w:p>
    <w:p w:rsidR="009647C2" w:rsidRPr="00802D8F" w:rsidRDefault="009647C2">
      <w:pPr>
        <w:rPr>
          <w:sz w:val="28"/>
          <w:szCs w:val="28"/>
        </w:rPr>
      </w:pPr>
    </w:p>
    <w:p w:rsidR="00892FA2" w:rsidRDefault="00892FA2" w:rsidP="00892FA2">
      <w:pPr>
        <w:kinsoku w:val="0"/>
        <w:overflowPunct w:val="0"/>
        <w:autoSpaceDE w:val="0"/>
        <w:autoSpaceDN w:val="0"/>
        <w:ind w:firstLine="720"/>
        <w:rPr>
          <w:sz w:val="28"/>
          <w:szCs w:val="28"/>
        </w:rPr>
      </w:pPr>
      <w:r w:rsidRPr="00321FF1">
        <w:rPr>
          <w:sz w:val="28"/>
          <w:szCs w:val="28"/>
        </w:rPr>
        <w:t xml:space="preserve">Nhằm phục vụ cho công tác tổng kết, đánh giá công tác Đoàn và phong trào thanh niên khu vực trường học, phân loại cơ sở Đoàn trực thuộc Thành Đoàn trong năm học 2015 - 2016, Ban Thường vụ Thành Đoàn </w:t>
      </w:r>
      <w:r>
        <w:rPr>
          <w:sz w:val="28"/>
          <w:szCs w:val="28"/>
        </w:rPr>
        <w:t>dự thảo H</w:t>
      </w:r>
      <w:r w:rsidRPr="00321FF1">
        <w:rPr>
          <w:sz w:val="28"/>
          <w:szCs w:val="28"/>
        </w:rPr>
        <w:t xml:space="preserve">ướng dẫn </w:t>
      </w:r>
      <w:r>
        <w:rPr>
          <w:sz w:val="28"/>
          <w:szCs w:val="28"/>
        </w:rPr>
        <w:t>đánh giá, phân loại công tác Đoàn và phong trào thanh niên khu vực trường học năm học 2015 – 2016, Ban Thường vụ Thành Đoàn đề nghị các đơn vị góp ý dự thả</w:t>
      </w:r>
      <w:r w:rsidR="009C51E5">
        <w:rPr>
          <w:sz w:val="28"/>
          <w:szCs w:val="28"/>
        </w:rPr>
        <w:t>o hướng dẫn.</w:t>
      </w:r>
    </w:p>
    <w:p w:rsidR="00892FA2" w:rsidRDefault="00892FA2" w:rsidP="00892FA2">
      <w:pPr>
        <w:kinsoku w:val="0"/>
        <w:overflowPunct w:val="0"/>
        <w:autoSpaceDE w:val="0"/>
        <w:autoSpaceDN w:val="0"/>
        <w:ind w:firstLine="720"/>
        <w:rPr>
          <w:sz w:val="28"/>
          <w:szCs w:val="28"/>
        </w:rPr>
      </w:pPr>
    </w:p>
    <w:p w:rsidR="00892FA2" w:rsidRPr="00BA3FD9" w:rsidRDefault="00892FA2" w:rsidP="00892FA2">
      <w:pPr>
        <w:kinsoku w:val="0"/>
        <w:overflowPunct w:val="0"/>
        <w:autoSpaceDE w:val="0"/>
        <w:autoSpaceDN w:val="0"/>
        <w:ind w:firstLine="720"/>
        <w:rPr>
          <w:b/>
          <w:i/>
          <w:spacing w:val="-10"/>
          <w:sz w:val="28"/>
          <w:szCs w:val="28"/>
        </w:rPr>
      </w:pPr>
      <w:r w:rsidRPr="00BA3FD9">
        <w:rPr>
          <w:b/>
          <w:i/>
          <w:spacing w:val="-10"/>
          <w:sz w:val="28"/>
          <w:szCs w:val="28"/>
        </w:rPr>
        <w:t xml:space="preserve">Đính kèm </w:t>
      </w:r>
      <w:r w:rsidR="00ED5D95" w:rsidRPr="00BA3FD9">
        <w:rPr>
          <w:b/>
          <w:i/>
          <w:spacing w:val="-10"/>
          <w:sz w:val="28"/>
          <w:szCs w:val="28"/>
        </w:rPr>
        <w:t>d</w:t>
      </w:r>
      <w:r w:rsidRPr="00BA3FD9">
        <w:rPr>
          <w:b/>
          <w:i/>
          <w:spacing w:val="-10"/>
          <w:sz w:val="28"/>
          <w:szCs w:val="28"/>
        </w:rPr>
        <w:t>ự thảo hướng dẫ</w:t>
      </w:r>
      <w:r w:rsidR="00BA3FD9" w:rsidRPr="00BA3FD9">
        <w:rPr>
          <w:b/>
          <w:i/>
          <w:spacing w:val="-10"/>
          <w:sz w:val="28"/>
          <w:szCs w:val="28"/>
        </w:rPr>
        <w:t>n (tải trên Trang thông tin điện tử Thành Đoàn).</w:t>
      </w:r>
    </w:p>
    <w:p w:rsidR="00892FA2" w:rsidRPr="00321FF1" w:rsidRDefault="00892FA2" w:rsidP="00892FA2">
      <w:pPr>
        <w:kinsoku w:val="0"/>
        <w:overflowPunct w:val="0"/>
        <w:autoSpaceDE w:val="0"/>
        <w:autoSpaceDN w:val="0"/>
        <w:ind w:firstLine="720"/>
        <w:rPr>
          <w:sz w:val="28"/>
          <w:szCs w:val="28"/>
        </w:rPr>
      </w:pPr>
    </w:p>
    <w:p w:rsidR="00B449CC" w:rsidRDefault="00ED5D95" w:rsidP="00BA3FD9">
      <w:pPr>
        <w:pStyle w:val="ListParagraph"/>
        <w:tabs>
          <w:tab w:val="left" w:pos="990"/>
        </w:tabs>
        <w:ind w:left="0" w:firstLine="720"/>
        <w:rPr>
          <w:sz w:val="28"/>
          <w:szCs w:val="28"/>
        </w:rPr>
      </w:pPr>
      <w:r>
        <w:rPr>
          <w:sz w:val="28"/>
          <w:szCs w:val="28"/>
        </w:rPr>
        <w:t xml:space="preserve">Các đơn vị nghiên cứu kĩ dự thảo hướng dẫn </w:t>
      </w:r>
      <w:r w:rsidR="00BA3FD9">
        <w:rPr>
          <w:sz w:val="28"/>
          <w:szCs w:val="28"/>
        </w:rPr>
        <w:t xml:space="preserve">và góp ý tại Hội nghị giao ban công tác Đoàn và phong trào thanh niên khu vực Đại học, Cao đẳng, Trung cấp chuyên nghiệp quý I năm 2016 và </w:t>
      </w:r>
      <w:r w:rsidR="009C51E5">
        <w:rPr>
          <w:sz w:val="28"/>
          <w:szCs w:val="28"/>
        </w:rPr>
        <w:t xml:space="preserve">góp ý </w:t>
      </w:r>
      <w:r w:rsidR="00BA3FD9">
        <w:rPr>
          <w:sz w:val="28"/>
          <w:szCs w:val="28"/>
        </w:rPr>
        <w:t xml:space="preserve">bằng văn bản gửi về Ban Thường vụ Thành Đoàn thông qua Ban Thanh niên trường học Thành Đoàn </w:t>
      </w:r>
      <w:r w:rsidR="00BA3FD9" w:rsidRPr="00BA3FD9">
        <w:rPr>
          <w:b/>
          <w:i/>
          <w:sz w:val="28"/>
          <w:szCs w:val="28"/>
        </w:rPr>
        <w:t>trước 16g00 ngày 29/02/2016 (thứ hai).</w:t>
      </w:r>
    </w:p>
    <w:p w:rsidR="00ED5D95" w:rsidRDefault="00ED5D95" w:rsidP="009479DB">
      <w:pPr>
        <w:pStyle w:val="ListParagraph"/>
        <w:tabs>
          <w:tab w:val="left" w:pos="990"/>
        </w:tabs>
        <w:rPr>
          <w:sz w:val="28"/>
          <w:szCs w:val="28"/>
        </w:rPr>
      </w:pPr>
    </w:p>
    <w:p w:rsidR="00802D8F" w:rsidRPr="00AD76AC" w:rsidRDefault="00151482" w:rsidP="00631626">
      <w:pPr>
        <w:ind w:firstLine="709"/>
        <w:rPr>
          <w:sz w:val="28"/>
          <w:szCs w:val="28"/>
        </w:rPr>
      </w:pPr>
      <w:r>
        <w:rPr>
          <w:sz w:val="28"/>
          <w:szCs w:val="28"/>
        </w:rPr>
        <w:t xml:space="preserve">Ban Thường vụ Thành Đoàn đề nghị các </w:t>
      </w:r>
      <w:r w:rsidR="00BA3FD9">
        <w:rPr>
          <w:sz w:val="28"/>
          <w:szCs w:val="28"/>
        </w:rPr>
        <w:t>đơn vị quan tâm thực hiện nghiêm túc nội dung thông báo.</w:t>
      </w:r>
    </w:p>
    <w:p w:rsidR="00802D8F" w:rsidRDefault="00802D8F" w:rsidP="00802D8F">
      <w:pPr>
        <w:ind w:firstLine="567"/>
        <w:jc w:val="center"/>
        <w:rPr>
          <w:b/>
          <w:sz w:val="28"/>
          <w:szCs w:val="28"/>
        </w:rPr>
      </w:pPr>
    </w:p>
    <w:p w:rsidR="00802D8F" w:rsidRDefault="007A0105" w:rsidP="00802D8F">
      <w:pPr>
        <w:tabs>
          <w:tab w:val="center" w:pos="6663"/>
        </w:tabs>
        <w:ind w:firstLine="720"/>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184150</wp:posOffset>
                </wp:positionV>
                <wp:extent cx="2076450" cy="87439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87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D8F" w:rsidRPr="009C51E5" w:rsidRDefault="00802D8F" w:rsidP="00802D8F">
                            <w:pPr>
                              <w:rPr>
                                <w:b/>
                                <w:sz w:val="24"/>
                                <w:szCs w:val="20"/>
                              </w:rPr>
                            </w:pPr>
                            <w:r w:rsidRPr="009C51E5">
                              <w:rPr>
                                <w:b/>
                                <w:sz w:val="24"/>
                                <w:szCs w:val="20"/>
                              </w:rPr>
                              <w:t xml:space="preserve">Nơi nhận: </w:t>
                            </w:r>
                          </w:p>
                          <w:p w:rsidR="00151482" w:rsidRPr="00151482" w:rsidRDefault="00151482" w:rsidP="00802D8F">
                            <w:pPr>
                              <w:rPr>
                                <w:sz w:val="22"/>
                                <w:szCs w:val="20"/>
                              </w:rPr>
                            </w:pPr>
                            <w:r w:rsidRPr="00151482">
                              <w:rPr>
                                <w:sz w:val="22"/>
                                <w:szCs w:val="20"/>
                              </w:rPr>
                              <w:t>- Như trên</w:t>
                            </w:r>
                            <w:r>
                              <w:rPr>
                                <w:sz w:val="22"/>
                                <w:szCs w:val="20"/>
                              </w:rPr>
                              <w:t>;</w:t>
                            </w:r>
                          </w:p>
                          <w:p w:rsidR="00802D8F" w:rsidRDefault="00802D8F" w:rsidP="00802D8F">
                            <w:pPr>
                              <w:rPr>
                                <w:sz w:val="22"/>
                                <w:szCs w:val="20"/>
                              </w:rPr>
                            </w:pPr>
                            <w:r>
                              <w:rPr>
                                <w:sz w:val="22"/>
                                <w:szCs w:val="20"/>
                              </w:rPr>
                              <w:t>- Thường trực Thành Đoàn;</w:t>
                            </w:r>
                          </w:p>
                          <w:p w:rsidR="00802D8F" w:rsidRDefault="00892FA2" w:rsidP="00802D8F">
                            <w:pPr>
                              <w:rPr>
                                <w:sz w:val="22"/>
                                <w:szCs w:val="20"/>
                              </w:rPr>
                            </w:pPr>
                            <w:r>
                              <w:rPr>
                                <w:sz w:val="22"/>
                                <w:szCs w:val="20"/>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15pt;margin-top:14.5pt;width:163.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nW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POQnd64CpweDLj5AbaDZ4jUmXtNPzuk9G1L1I5fW6v7lhMG7LJwMpkcHXFcANn2&#10;7zSDa8je6wg0NLYLgJAMBOhQpadzZQIVCpt5ulwUczBRsK2WxasykktIdTptrPNvuO5QmNTYQuUj&#10;OjncOx/YkOrkEtlrKdhGSBkXdre9lRYdCKhkE78YAAQ5dZMqOCsdjo2I4w6QhDuCLdCNVf9WZnmR&#10;3uTlbLNYLWfFppjPymW6mqVZeVMu0qIs7jbfA8GsqFrBGFf3QvGTArPi7yp87IVRO1GDqK9xOc/n&#10;Y4mm7N00yDR+fwqyEx4aUooO8nx2IlUo7GvFIGxSeSLkOE9+ph+zDDk4/WNWogxC5UcN+GE7AErQ&#10;xlazJxCE1VAvKC28IjBptf2KUQ8dWWP3ZU8sx0i+VSCqMiuK0MJxUcyXOSzs1LKdWoiiAFVjj9E4&#10;vfVj2++NFbsWbhplrPQ1CLERUSPPrI7yha6LwRxfiNDW03X0en7H1j8AAAD//wMAUEsDBBQABgAI&#10;AAAAIQC4QmpQ3wAAAAoBAAAPAAAAZHJzL2Rvd25yZXYueG1sTI/RToNAEEXfTfyHzZj4YtoFWsFS&#10;lkZNNL629gMWdgqk7Cxht4X+veOTPk7m5N5zi91se3HF0XeOFMTLCARS7UxHjYLj98fiBYQPmozu&#10;HaGCG3rYlfd3hc6Nm2iP10NoBIeQz7WCNoQhl9LXLVrtl25A4t/JjVYHPsdGmlFPHG57mURRKq3u&#10;iBtaPeB7i/X5cLEKTl/T0/Nmqj7DMduv0zfdZZW7KfX4ML9uQQScwx8Mv/qsDiU7Ve5CxotewSJO&#10;VowqSDa8iYFVvM5AVEymaQayLOT/CeUPAAAA//8DAFBLAQItABQABgAIAAAAIQC2gziS/gAAAOEB&#10;AAATAAAAAAAAAAAAAAAAAAAAAABbQ29udGVudF9UeXBlc10ueG1sUEsBAi0AFAAGAAgAAAAhADj9&#10;If/WAAAAlAEAAAsAAAAAAAAAAAAAAAAALwEAAF9yZWxzLy5yZWxzUEsBAi0AFAAGAAgAAAAhADKU&#10;2daDAgAADwUAAA4AAAAAAAAAAAAAAAAALgIAAGRycy9lMm9Eb2MueG1sUEsBAi0AFAAGAAgAAAAh&#10;ALhCalDfAAAACgEAAA8AAAAAAAAAAAAAAAAA3QQAAGRycy9kb3ducmV2LnhtbFBLBQYAAAAABAAE&#10;APMAAADpBQAAAAA=&#10;" stroked="f">
                <v:textbox>
                  <w:txbxContent>
                    <w:p w:rsidR="00802D8F" w:rsidRPr="009C51E5" w:rsidRDefault="00802D8F" w:rsidP="00802D8F">
                      <w:pPr>
                        <w:rPr>
                          <w:b/>
                          <w:sz w:val="24"/>
                          <w:szCs w:val="20"/>
                        </w:rPr>
                      </w:pPr>
                      <w:r w:rsidRPr="009C51E5">
                        <w:rPr>
                          <w:b/>
                          <w:sz w:val="24"/>
                          <w:szCs w:val="20"/>
                        </w:rPr>
                        <w:t xml:space="preserve">Nơi nhận: </w:t>
                      </w:r>
                    </w:p>
                    <w:p w:rsidR="00151482" w:rsidRPr="00151482" w:rsidRDefault="00151482" w:rsidP="00802D8F">
                      <w:pPr>
                        <w:rPr>
                          <w:sz w:val="22"/>
                          <w:szCs w:val="20"/>
                        </w:rPr>
                      </w:pPr>
                      <w:r w:rsidRPr="00151482">
                        <w:rPr>
                          <w:sz w:val="22"/>
                          <w:szCs w:val="20"/>
                        </w:rPr>
                        <w:t>- Như trên</w:t>
                      </w:r>
                      <w:r>
                        <w:rPr>
                          <w:sz w:val="22"/>
                          <w:szCs w:val="20"/>
                        </w:rPr>
                        <w:t>;</w:t>
                      </w:r>
                    </w:p>
                    <w:p w:rsidR="00802D8F" w:rsidRDefault="00802D8F" w:rsidP="00802D8F">
                      <w:pPr>
                        <w:rPr>
                          <w:sz w:val="22"/>
                          <w:szCs w:val="20"/>
                        </w:rPr>
                      </w:pPr>
                      <w:r>
                        <w:rPr>
                          <w:sz w:val="22"/>
                          <w:szCs w:val="20"/>
                        </w:rPr>
                        <w:t>- Thường trực Thành Đoàn;</w:t>
                      </w:r>
                    </w:p>
                    <w:p w:rsidR="00802D8F" w:rsidRDefault="00892FA2" w:rsidP="00802D8F">
                      <w:pPr>
                        <w:rPr>
                          <w:sz w:val="22"/>
                          <w:szCs w:val="20"/>
                        </w:rPr>
                      </w:pPr>
                      <w:r>
                        <w:rPr>
                          <w:sz w:val="22"/>
                          <w:szCs w:val="20"/>
                        </w:rPr>
                        <w:t>- Lưu (VT-LT).</w:t>
                      </w:r>
                    </w:p>
                  </w:txbxContent>
                </v:textbox>
              </v:shape>
            </w:pict>
          </mc:Fallback>
        </mc:AlternateContent>
      </w:r>
      <w:r w:rsidR="00802D8F">
        <w:rPr>
          <w:b/>
          <w:sz w:val="28"/>
          <w:szCs w:val="28"/>
        </w:rPr>
        <w:tab/>
        <w:t xml:space="preserve">TL. </w:t>
      </w:r>
      <w:r w:rsidR="00151482">
        <w:rPr>
          <w:b/>
          <w:sz w:val="28"/>
          <w:szCs w:val="28"/>
        </w:rPr>
        <w:t>BAN THƯỜNG VỤ</w:t>
      </w:r>
      <w:r w:rsidR="00802D8F">
        <w:rPr>
          <w:b/>
          <w:sz w:val="28"/>
          <w:szCs w:val="28"/>
        </w:rPr>
        <w:t xml:space="preserve"> THÀNH ĐOÀN </w:t>
      </w:r>
    </w:p>
    <w:p w:rsidR="00802D8F" w:rsidRPr="0086760F" w:rsidRDefault="00802D8F" w:rsidP="00802D8F">
      <w:pPr>
        <w:tabs>
          <w:tab w:val="center" w:pos="6663"/>
          <w:tab w:val="center" w:pos="7088"/>
        </w:tabs>
        <w:ind w:firstLine="720"/>
        <w:rPr>
          <w:b/>
          <w:sz w:val="28"/>
          <w:szCs w:val="28"/>
        </w:rPr>
      </w:pPr>
      <w:r>
        <w:rPr>
          <w:sz w:val="28"/>
          <w:szCs w:val="28"/>
        </w:rPr>
        <w:tab/>
      </w:r>
      <w:r w:rsidR="0086760F" w:rsidRPr="0086760F">
        <w:rPr>
          <w:b/>
          <w:sz w:val="28"/>
          <w:szCs w:val="28"/>
        </w:rPr>
        <w:t xml:space="preserve">KT. </w:t>
      </w:r>
      <w:r w:rsidRPr="0086760F">
        <w:rPr>
          <w:b/>
          <w:sz w:val="28"/>
          <w:szCs w:val="28"/>
        </w:rPr>
        <w:t>CHÁNH VĂN PHÒNG</w:t>
      </w:r>
    </w:p>
    <w:p w:rsidR="0086760F" w:rsidRPr="004D7C9D" w:rsidRDefault="0086760F" w:rsidP="00802D8F">
      <w:pPr>
        <w:tabs>
          <w:tab w:val="center" w:pos="6663"/>
          <w:tab w:val="center" w:pos="7088"/>
        </w:tabs>
        <w:ind w:firstLine="720"/>
        <w:rPr>
          <w:sz w:val="28"/>
          <w:szCs w:val="28"/>
        </w:rPr>
      </w:pPr>
      <w:r>
        <w:rPr>
          <w:sz w:val="28"/>
          <w:szCs w:val="28"/>
        </w:rPr>
        <w:tab/>
        <w:t>PHÓ VĂN PHÒNG</w:t>
      </w:r>
    </w:p>
    <w:p w:rsidR="00802D8F" w:rsidRDefault="00802D8F" w:rsidP="00802D8F">
      <w:pPr>
        <w:tabs>
          <w:tab w:val="center" w:pos="6663"/>
          <w:tab w:val="center" w:pos="7088"/>
        </w:tabs>
        <w:ind w:firstLine="720"/>
        <w:rPr>
          <w:sz w:val="28"/>
          <w:szCs w:val="28"/>
        </w:rPr>
      </w:pPr>
      <w:r>
        <w:rPr>
          <w:sz w:val="28"/>
          <w:szCs w:val="28"/>
        </w:rPr>
        <w:tab/>
      </w:r>
    </w:p>
    <w:p w:rsidR="00802D8F" w:rsidRDefault="00802D8F" w:rsidP="00802D8F">
      <w:pPr>
        <w:tabs>
          <w:tab w:val="center" w:pos="6663"/>
        </w:tabs>
        <w:ind w:firstLine="720"/>
        <w:rPr>
          <w:sz w:val="28"/>
          <w:szCs w:val="28"/>
        </w:rPr>
      </w:pPr>
      <w:r>
        <w:rPr>
          <w:sz w:val="28"/>
          <w:szCs w:val="28"/>
        </w:rPr>
        <w:tab/>
      </w:r>
    </w:p>
    <w:p w:rsidR="00CF60AA" w:rsidRDefault="00CF60AA" w:rsidP="00802D8F">
      <w:pPr>
        <w:tabs>
          <w:tab w:val="center" w:pos="6663"/>
        </w:tabs>
        <w:ind w:firstLine="720"/>
        <w:rPr>
          <w:sz w:val="28"/>
          <w:szCs w:val="28"/>
        </w:rPr>
      </w:pPr>
      <w:r>
        <w:rPr>
          <w:sz w:val="28"/>
          <w:szCs w:val="28"/>
        </w:rPr>
        <w:tab/>
        <w:t>(đã ký)</w:t>
      </w:r>
    </w:p>
    <w:p w:rsidR="00802D8F" w:rsidRDefault="00CF60AA" w:rsidP="00802D8F">
      <w:pPr>
        <w:tabs>
          <w:tab w:val="center" w:pos="6663"/>
        </w:tabs>
        <w:ind w:firstLine="720"/>
        <w:rPr>
          <w:sz w:val="28"/>
          <w:szCs w:val="28"/>
        </w:rPr>
      </w:pPr>
      <w:r>
        <w:rPr>
          <w:sz w:val="28"/>
          <w:szCs w:val="28"/>
        </w:rPr>
        <w:tab/>
      </w:r>
      <w:r>
        <w:rPr>
          <w:sz w:val="28"/>
          <w:szCs w:val="28"/>
        </w:rPr>
        <w:tab/>
      </w:r>
    </w:p>
    <w:p w:rsidR="00802D8F" w:rsidRDefault="00802D8F" w:rsidP="00802D8F">
      <w:pPr>
        <w:tabs>
          <w:tab w:val="center" w:pos="6663"/>
        </w:tabs>
        <w:ind w:firstLine="720"/>
        <w:rPr>
          <w:sz w:val="28"/>
          <w:szCs w:val="28"/>
        </w:rPr>
      </w:pPr>
    </w:p>
    <w:p w:rsidR="00802D8F" w:rsidRDefault="00802D8F" w:rsidP="00802D8F">
      <w:pPr>
        <w:tabs>
          <w:tab w:val="center" w:pos="6663"/>
        </w:tabs>
        <w:rPr>
          <w:b/>
          <w:sz w:val="28"/>
          <w:szCs w:val="28"/>
        </w:rPr>
      </w:pPr>
      <w:r>
        <w:rPr>
          <w:sz w:val="28"/>
          <w:szCs w:val="28"/>
        </w:rPr>
        <w:tab/>
      </w:r>
      <w:r w:rsidR="0086760F">
        <w:rPr>
          <w:b/>
          <w:sz w:val="28"/>
          <w:szCs w:val="28"/>
        </w:rPr>
        <w:t>Châu Minh Hòa</w:t>
      </w:r>
    </w:p>
    <w:p w:rsidR="00124F4A" w:rsidRPr="00AD76AC" w:rsidRDefault="00124F4A" w:rsidP="00124F4A">
      <w:pPr>
        <w:ind w:firstLine="567"/>
        <w:rPr>
          <w:sz w:val="28"/>
          <w:szCs w:val="28"/>
        </w:rPr>
      </w:pPr>
    </w:p>
    <w:p w:rsidR="00BA774C" w:rsidRDefault="00BA774C"/>
    <w:sectPr w:rsidR="00BA774C" w:rsidSect="00802D8F">
      <w:pgSz w:w="11907" w:h="16839" w:code="9"/>
      <w:pgMar w:top="1138" w:right="1138" w:bottom="1138" w:left="1699" w:header="576"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94A"/>
    <w:multiLevelType w:val="hybridMultilevel"/>
    <w:tmpl w:val="59A0B476"/>
    <w:lvl w:ilvl="0" w:tplc="9BD0184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9F22E41"/>
    <w:multiLevelType w:val="hybridMultilevel"/>
    <w:tmpl w:val="9626CE8C"/>
    <w:lvl w:ilvl="0" w:tplc="38F0DD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D41B7"/>
    <w:multiLevelType w:val="hybridMultilevel"/>
    <w:tmpl w:val="E6CCC280"/>
    <w:lvl w:ilvl="0" w:tplc="D016676A">
      <w:start w:val="1"/>
      <w:numFmt w:val="upperRoman"/>
      <w:lvlText w:val="(%1)"/>
      <w:lvlJc w:val="left"/>
      <w:pPr>
        <w:ind w:left="171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805D9"/>
    <w:multiLevelType w:val="hybridMultilevel"/>
    <w:tmpl w:val="A3907DBA"/>
    <w:lvl w:ilvl="0" w:tplc="7F487AC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4C"/>
    <w:rsid w:val="00027067"/>
    <w:rsid w:val="00084AED"/>
    <w:rsid w:val="00124F4A"/>
    <w:rsid w:val="00133A9B"/>
    <w:rsid w:val="00151482"/>
    <w:rsid w:val="001839A8"/>
    <w:rsid w:val="001B7EA9"/>
    <w:rsid w:val="00204A40"/>
    <w:rsid w:val="002C4486"/>
    <w:rsid w:val="00321D81"/>
    <w:rsid w:val="00512C12"/>
    <w:rsid w:val="00532D4A"/>
    <w:rsid w:val="00573CC1"/>
    <w:rsid w:val="00631626"/>
    <w:rsid w:val="006432FA"/>
    <w:rsid w:val="006E1D37"/>
    <w:rsid w:val="007A0105"/>
    <w:rsid w:val="007F0F86"/>
    <w:rsid w:val="00802D8F"/>
    <w:rsid w:val="0082374B"/>
    <w:rsid w:val="008251DD"/>
    <w:rsid w:val="0086760F"/>
    <w:rsid w:val="008817E2"/>
    <w:rsid w:val="00892FA2"/>
    <w:rsid w:val="009479DB"/>
    <w:rsid w:val="009647C2"/>
    <w:rsid w:val="009C51E5"/>
    <w:rsid w:val="00A308B6"/>
    <w:rsid w:val="00B225C8"/>
    <w:rsid w:val="00B37EB5"/>
    <w:rsid w:val="00B449CC"/>
    <w:rsid w:val="00B6032D"/>
    <w:rsid w:val="00B709C5"/>
    <w:rsid w:val="00BA3FD9"/>
    <w:rsid w:val="00BA774C"/>
    <w:rsid w:val="00CF60AA"/>
    <w:rsid w:val="00D2391F"/>
    <w:rsid w:val="00D60481"/>
    <w:rsid w:val="00DA1892"/>
    <w:rsid w:val="00DB3D6B"/>
    <w:rsid w:val="00DD1F84"/>
    <w:rsid w:val="00E70759"/>
    <w:rsid w:val="00E86C33"/>
    <w:rsid w:val="00ED2BF4"/>
    <w:rsid w:val="00ED5D95"/>
    <w:rsid w:val="00EF60AB"/>
    <w:rsid w:val="00F03185"/>
    <w:rsid w:val="00F13CA8"/>
    <w:rsid w:val="00F217CF"/>
    <w:rsid w:val="00F53A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4C"/>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4F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4C"/>
    <w:pPr>
      <w:spacing w:after="0" w:line="240"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4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A2B7B-1FE5-4470-B095-79DD230F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2</cp:revision>
  <cp:lastPrinted>2016-02-23T09:08:00Z</cp:lastPrinted>
  <dcterms:created xsi:type="dcterms:W3CDTF">2016-02-23T10:31:00Z</dcterms:created>
  <dcterms:modified xsi:type="dcterms:W3CDTF">2016-02-23T10:31:00Z</dcterms:modified>
</cp:coreProperties>
</file>