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5D" w:rsidRPr="005732A6" w:rsidRDefault="005732A6" w:rsidP="005732A6">
      <w:pPr>
        <w:tabs>
          <w:tab w:val="center" w:pos="1843"/>
          <w:tab w:val="center" w:pos="7088"/>
        </w:tabs>
        <w:spacing w:after="0" w:line="240" w:lineRule="auto"/>
        <w:rPr>
          <w:rFonts w:ascii="Times New Roman" w:hAnsi="Times New Roman"/>
          <w:b/>
        </w:rPr>
      </w:pPr>
      <w:r w:rsidRPr="005732A6">
        <w:rPr>
          <w:rFonts w:ascii="Times New Roman" w:hAnsi="Times New Roman"/>
          <w:b/>
        </w:rPr>
        <w:tab/>
      </w:r>
      <w:r w:rsidRPr="005732A6">
        <w:rPr>
          <w:rFonts w:ascii="Times New Roman" w:hAnsi="Times New Roman"/>
          <w:b/>
          <w:sz w:val="28"/>
          <w:szCs w:val="28"/>
        </w:rPr>
        <w:t>BCH ĐOÀN TP. HỒ CHÍ MINH</w:t>
      </w:r>
      <w:r>
        <w:rPr>
          <w:rFonts w:ascii="Times New Roman" w:hAnsi="Times New Roman"/>
          <w:b/>
        </w:rPr>
        <w:tab/>
      </w:r>
      <w:r w:rsidRPr="005732A6">
        <w:rPr>
          <w:rFonts w:ascii="Times New Roman" w:hAnsi="Times New Roman"/>
          <w:b/>
          <w:sz w:val="30"/>
          <w:szCs w:val="30"/>
          <w:u w:val="single"/>
        </w:rPr>
        <w:t>ĐOÀN TNCS HỒ CHÍ MINH</w:t>
      </w:r>
    </w:p>
    <w:p w:rsidR="005732A6" w:rsidRDefault="005732A6" w:rsidP="005732A6">
      <w:pPr>
        <w:tabs>
          <w:tab w:val="center" w:pos="1843"/>
        </w:tabs>
        <w:spacing w:after="0" w:line="240" w:lineRule="auto"/>
        <w:rPr>
          <w:rFonts w:ascii="Times New Roman" w:hAnsi="Times New Roman"/>
        </w:rPr>
      </w:pPr>
      <w:r>
        <w:rPr>
          <w:rFonts w:ascii="Times New Roman" w:hAnsi="Times New Roman"/>
        </w:rPr>
        <w:tab/>
      </w:r>
      <w:r w:rsidRPr="005732A6">
        <w:rPr>
          <w:rFonts w:ascii="Times New Roman" w:hAnsi="Times New Roman"/>
          <w:sz w:val="26"/>
        </w:rPr>
        <w:t>***</w:t>
      </w:r>
    </w:p>
    <w:p w:rsidR="005732A6" w:rsidRDefault="005732A6" w:rsidP="005732A6">
      <w:pPr>
        <w:jc w:val="center"/>
        <w:rPr>
          <w:rFonts w:ascii="Times New Roman" w:hAnsi="Times New Roman"/>
        </w:rPr>
      </w:pPr>
    </w:p>
    <w:p w:rsidR="005732A6" w:rsidRDefault="00A13DF0" w:rsidP="005732A6">
      <w:pPr>
        <w:spacing w:after="0" w:line="240" w:lineRule="auto"/>
        <w:jc w:val="center"/>
        <w:rPr>
          <w:rFonts w:ascii="Times New Roman" w:hAnsi="Times New Roman"/>
          <w:b/>
          <w:sz w:val="30"/>
        </w:rPr>
      </w:pPr>
      <w:r>
        <w:rPr>
          <w:rFonts w:ascii="Times New Roman" w:hAnsi="Times New Roman"/>
          <w:b/>
          <w:sz w:val="30"/>
        </w:rPr>
        <w:t>CÁC NỘI DUNG CHÍNH</w:t>
      </w:r>
    </w:p>
    <w:p w:rsidR="00A13DF0" w:rsidRPr="00A13DF0" w:rsidRDefault="00A13DF0" w:rsidP="005732A6">
      <w:pPr>
        <w:spacing w:after="0" w:line="240" w:lineRule="auto"/>
        <w:jc w:val="center"/>
        <w:rPr>
          <w:rFonts w:ascii="Times New Roman" w:hAnsi="Times New Roman"/>
          <w:b/>
          <w:sz w:val="28"/>
        </w:rPr>
      </w:pPr>
      <w:r>
        <w:rPr>
          <w:rFonts w:ascii="Times New Roman" w:hAnsi="Times New Roman"/>
          <w:b/>
          <w:sz w:val="28"/>
        </w:rPr>
        <w:t>Bài 1: Một số vấn đề cơ bản về Đảng Cộng sản Việt Nam</w:t>
      </w:r>
    </w:p>
    <w:p w:rsidR="005732A6" w:rsidRDefault="00FE0D5D" w:rsidP="005732A6">
      <w:pPr>
        <w:spacing w:after="0" w:line="240" w:lineRule="auto"/>
        <w:jc w:val="center"/>
        <w:rPr>
          <w:rFonts w:ascii="Times New Roman" w:hAnsi="Times New Roman"/>
          <w:sz w:val="26"/>
        </w:rPr>
      </w:pPr>
      <w:r>
        <w:rPr>
          <w:rFonts w:ascii="Times New Roman" w:hAnsi="Times New Roman"/>
          <w:sz w:val="26"/>
        </w:rPr>
        <w:t>----------</w:t>
      </w:r>
    </w:p>
    <w:p w:rsidR="00FE0D5D" w:rsidRDefault="00FE0D5D" w:rsidP="005732A6">
      <w:pPr>
        <w:spacing w:after="0" w:line="240" w:lineRule="auto"/>
        <w:jc w:val="center"/>
        <w:rPr>
          <w:rFonts w:ascii="Times New Roman" w:hAnsi="Times New Roman"/>
          <w:sz w:val="26"/>
        </w:rPr>
      </w:pPr>
    </w:p>
    <w:p w:rsidR="005732A6" w:rsidRPr="00054C37" w:rsidRDefault="009C5E84" w:rsidP="005732A6">
      <w:pPr>
        <w:spacing w:after="0" w:line="240" w:lineRule="auto"/>
        <w:jc w:val="both"/>
        <w:rPr>
          <w:rFonts w:ascii="Times New Roman" w:hAnsi="Times New Roman"/>
          <w:b/>
          <w:sz w:val="28"/>
          <w:szCs w:val="28"/>
        </w:rPr>
      </w:pPr>
      <w:r w:rsidRPr="00054C37">
        <w:rPr>
          <w:rFonts w:ascii="Times New Roman" w:hAnsi="Times New Roman"/>
          <w:b/>
          <w:sz w:val="28"/>
          <w:szCs w:val="28"/>
        </w:rPr>
        <w:t xml:space="preserve">A. </w:t>
      </w:r>
      <w:r w:rsidR="00D94E30" w:rsidRPr="00054C37">
        <w:rPr>
          <w:rFonts w:ascii="Times New Roman" w:hAnsi="Times New Roman"/>
          <w:b/>
          <w:sz w:val="28"/>
          <w:szCs w:val="28"/>
        </w:rPr>
        <w:t>Mục đích – Yêu cầu bài giảng</w:t>
      </w:r>
      <w:r w:rsidR="00863427" w:rsidRPr="00054C37">
        <w:rPr>
          <w:rFonts w:ascii="Times New Roman" w:hAnsi="Times New Roman"/>
          <w:b/>
          <w:sz w:val="28"/>
          <w:szCs w:val="28"/>
        </w:rPr>
        <w:t>:</w:t>
      </w:r>
    </w:p>
    <w:p w:rsidR="007F7AF2" w:rsidRPr="00054C37" w:rsidRDefault="007F7AF2" w:rsidP="005732A6">
      <w:pPr>
        <w:spacing w:after="0" w:line="240" w:lineRule="auto"/>
        <w:jc w:val="both"/>
        <w:rPr>
          <w:rFonts w:ascii="Times New Roman" w:hAnsi="Times New Roman"/>
          <w:sz w:val="28"/>
          <w:szCs w:val="28"/>
        </w:rPr>
      </w:pPr>
    </w:p>
    <w:p w:rsidR="009C5E84" w:rsidRPr="00054C37" w:rsidRDefault="009C5E84" w:rsidP="009C5E84">
      <w:pPr>
        <w:spacing w:after="0" w:line="240" w:lineRule="auto"/>
        <w:jc w:val="both"/>
        <w:rPr>
          <w:rFonts w:ascii="Times New Roman" w:hAnsi="Times New Roman"/>
          <w:b/>
          <w:sz w:val="28"/>
          <w:szCs w:val="28"/>
        </w:rPr>
      </w:pPr>
      <w:r w:rsidRPr="00054C37">
        <w:rPr>
          <w:rFonts w:ascii="Times New Roman" w:hAnsi="Times New Roman"/>
          <w:b/>
          <w:sz w:val="28"/>
          <w:szCs w:val="28"/>
        </w:rPr>
        <w:t xml:space="preserve">B. </w:t>
      </w:r>
      <w:r w:rsidR="007F7AF2" w:rsidRPr="00054C37">
        <w:rPr>
          <w:rFonts w:ascii="Times New Roman" w:hAnsi="Times New Roman"/>
          <w:b/>
          <w:sz w:val="28"/>
          <w:szCs w:val="28"/>
        </w:rPr>
        <w:t>Các nội dung chính của bài giảng:</w:t>
      </w:r>
    </w:p>
    <w:p w:rsidR="0084165C" w:rsidRPr="00054C37" w:rsidRDefault="0084165C" w:rsidP="0084165C">
      <w:pPr>
        <w:pStyle w:val="Default"/>
        <w:ind w:firstLine="720"/>
        <w:jc w:val="both"/>
        <w:rPr>
          <w:b/>
          <w:sz w:val="28"/>
          <w:szCs w:val="28"/>
        </w:rPr>
      </w:pPr>
      <w:r w:rsidRPr="00054C37">
        <w:rPr>
          <w:b/>
          <w:bCs/>
          <w:sz w:val="28"/>
          <w:szCs w:val="28"/>
        </w:rPr>
        <w:t xml:space="preserve">I. Sự ra đời của Đảng Cộng sản Việt Nam – Bước ngoặt lịch sử của cách mạng Việt Nam: </w:t>
      </w:r>
    </w:p>
    <w:p w:rsidR="0084165C" w:rsidRPr="00054C37" w:rsidRDefault="0084165C" w:rsidP="0084165C">
      <w:pPr>
        <w:pStyle w:val="Default"/>
        <w:ind w:firstLine="720"/>
        <w:jc w:val="both"/>
        <w:rPr>
          <w:bCs/>
          <w:sz w:val="28"/>
          <w:szCs w:val="28"/>
        </w:rPr>
      </w:pPr>
      <w:r w:rsidRPr="00054C37">
        <w:rPr>
          <w:bCs/>
          <w:sz w:val="28"/>
          <w:szCs w:val="28"/>
        </w:rPr>
        <w:t xml:space="preserve">1. Bối cảnh lịch sử ra đời Đảng Cộng sản Việt Nam: </w:t>
      </w:r>
    </w:p>
    <w:p w:rsidR="0084165C" w:rsidRPr="00054C37" w:rsidRDefault="0084165C" w:rsidP="0084165C">
      <w:pPr>
        <w:pStyle w:val="Default"/>
        <w:ind w:firstLine="720"/>
        <w:jc w:val="both"/>
        <w:rPr>
          <w:bCs/>
          <w:color w:val="auto"/>
          <w:sz w:val="28"/>
          <w:szCs w:val="28"/>
        </w:rPr>
      </w:pPr>
      <w:r w:rsidRPr="00054C37">
        <w:rPr>
          <w:bCs/>
          <w:color w:val="auto"/>
          <w:sz w:val="28"/>
          <w:szCs w:val="28"/>
        </w:rPr>
        <w:t>2. Sự ra đời của Đảng Cộng sản Việt Nam:</w:t>
      </w:r>
    </w:p>
    <w:p w:rsidR="0084165C" w:rsidRPr="00054C37" w:rsidRDefault="0084165C" w:rsidP="0084165C">
      <w:pPr>
        <w:pStyle w:val="Default"/>
        <w:ind w:firstLine="720"/>
        <w:jc w:val="both"/>
        <w:rPr>
          <w:bCs/>
          <w:sz w:val="28"/>
          <w:szCs w:val="28"/>
        </w:rPr>
      </w:pPr>
      <w:r w:rsidRPr="00054C37">
        <w:rPr>
          <w:bCs/>
          <w:color w:val="auto"/>
          <w:sz w:val="28"/>
          <w:szCs w:val="28"/>
        </w:rPr>
        <w:t>3. Ý nghĩa lịch sử sự ra đời Đảng Cộng sản Việ</w:t>
      </w:r>
      <w:r w:rsidR="00054C37">
        <w:rPr>
          <w:bCs/>
          <w:color w:val="auto"/>
          <w:sz w:val="28"/>
          <w:szCs w:val="28"/>
        </w:rPr>
        <w:t xml:space="preserve">t Nam và Cương </w:t>
      </w:r>
      <w:r w:rsidRPr="00054C37">
        <w:rPr>
          <w:bCs/>
          <w:color w:val="auto"/>
          <w:sz w:val="28"/>
          <w:szCs w:val="28"/>
        </w:rPr>
        <w:t xml:space="preserve">lĩnh chính trị đầu tiên của Đảng: </w:t>
      </w:r>
    </w:p>
    <w:p w:rsidR="0084165C" w:rsidRPr="00054C37" w:rsidRDefault="0084165C" w:rsidP="0084165C">
      <w:pPr>
        <w:pStyle w:val="Default"/>
        <w:jc w:val="both"/>
        <w:rPr>
          <w:color w:val="auto"/>
          <w:sz w:val="28"/>
          <w:szCs w:val="28"/>
        </w:rPr>
      </w:pPr>
    </w:p>
    <w:p w:rsidR="0084165C" w:rsidRPr="00054C37" w:rsidRDefault="0084165C" w:rsidP="0084165C">
      <w:pPr>
        <w:pStyle w:val="Default"/>
        <w:ind w:firstLine="720"/>
        <w:jc w:val="both"/>
        <w:rPr>
          <w:b/>
          <w:color w:val="auto"/>
          <w:sz w:val="28"/>
          <w:szCs w:val="28"/>
        </w:rPr>
      </w:pPr>
      <w:r w:rsidRPr="00054C37">
        <w:rPr>
          <w:b/>
          <w:bCs/>
          <w:color w:val="auto"/>
          <w:sz w:val="28"/>
          <w:szCs w:val="28"/>
        </w:rPr>
        <w:t xml:space="preserve">II. Những thắng lợi vĩ đại của nhân dân Việt Nam dưới sự lãnh đạo của Đảng Cộng sản Việt Nam và những bài học kinh nghiệm: </w:t>
      </w:r>
    </w:p>
    <w:p w:rsidR="0084165C" w:rsidRPr="00054C37" w:rsidRDefault="0084165C" w:rsidP="0084165C">
      <w:pPr>
        <w:pStyle w:val="Default"/>
        <w:ind w:firstLine="720"/>
        <w:jc w:val="both"/>
        <w:rPr>
          <w:color w:val="auto"/>
          <w:sz w:val="28"/>
          <w:szCs w:val="28"/>
        </w:rPr>
      </w:pPr>
      <w:r w:rsidRPr="00054C37">
        <w:rPr>
          <w:color w:val="auto"/>
          <w:sz w:val="28"/>
          <w:szCs w:val="28"/>
        </w:rPr>
        <w:t xml:space="preserve">1. </w:t>
      </w:r>
      <w:r w:rsidRPr="00054C37">
        <w:rPr>
          <w:bCs/>
          <w:color w:val="auto"/>
          <w:sz w:val="28"/>
          <w:szCs w:val="28"/>
        </w:rPr>
        <w:t xml:space="preserve">Những thắng lợi vĩ đại của cách mạng Việt Nam: </w:t>
      </w:r>
    </w:p>
    <w:p w:rsidR="0084165C" w:rsidRPr="00054C37" w:rsidRDefault="0084165C" w:rsidP="0084165C">
      <w:pPr>
        <w:pStyle w:val="Default"/>
        <w:ind w:firstLine="720"/>
        <w:jc w:val="both"/>
        <w:rPr>
          <w:color w:val="auto"/>
          <w:sz w:val="28"/>
          <w:szCs w:val="28"/>
        </w:rPr>
      </w:pPr>
      <w:r w:rsidRPr="00054C37">
        <w:rPr>
          <w:bCs/>
          <w:color w:val="auto"/>
          <w:sz w:val="28"/>
          <w:szCs w:val="28"/>
        </w:rPr>
        <w:t xml:space="preserve">2. Những bài học kinh nghiệm của Đảng Cộng sản Việt Nam: </w:t>
      </w:r>
    </w:p>
    <w:p w:rsidR="0084165C" w:rsidRPr="00054C37" w:rsidRDefault="0084165C" w:rsidP="0084165C">
      <w:pPr>
        <w:pStyle w:val="Default"/>
        <w:ind w:firstLine="720"/>
        <w:jc w:val="both"/>
        <w:rPr>
          <w:bCs/>
          <w:color w:val="auto"/>
          <w:sz w:val="28"/>
          <w:szCs w:val="28"/>
        </w:rPr>
      </w:pPr>
    </w:p>
    <w:p w:rsidR="0084165C" w:rsidRPr="00054C37" w:rsidRDefault="0084165C" w:rsidP="0084165C">
      <w:pPr>
        <w:pStyle w:val="Default"/>
        <w:ind w:firstLine="720"/>
        <w:jc w:val="both"/>
        <w:rPr>
          <w:b/>
          <w:color w:val="auto"/>
          <w:sz w:val="28"/>
          <w:szCs w:val="28"/>
        </w:rPr>
      </w:pPr>
      <w:r w:rsidRPr="00054C37">
        <w:rPr>
          <w:b/>
          <w:bCs/>
          <w:color w:val="auto"/>
          <w:sz w:val="28"/>
          <w:szCs w:val="28"/>
        </w:rPr>
        <w:t xml:space="preserve">III. Các kỳ đại hội của Đảng Cộng sản Việt Nam: </w:t>
      </w:r>
    </w:p>
    <w:p w:rsidR="0084165C" w:rsidRPr="00054C37" w:rsidRDefault="0084165C" w:rsidP="0084165C">
      <w:pPr>
        <w:pStyle w:val="Default"/>
        <w:rPr>
          <w:color w:val="auto"/>
          <w:sz w:val="28"/>
          <w:szCs w:val="28"/>
        </w:rPr>
      </w:pPr>
    </w:p>
    <w:p w:rsidR="007F7AF2" w:rsidRPr="00054C37" w:rsidRDefault="009C5E84" w:rsidP="005732A6">
      <w:pPr>
        <w:spacing w:after="0" w:line="240" w:lineRule="auto"/>
        <w:jc w:val="both"/>
        <w:rPr>
          <w:rFonts w:ascii="Times New Roman" w:hAnsi="Times New Roman"/>
          <w:b/>
          <w:sz w:val="28"/>
          <w:szCs w:val="28"/>
        </w:rPr>
      </w:pPr>
      <w:r w:rsidRPr="00054C37">
        <w:rPr>
          <w:rFonts w:ascii="Times New Roman" w:hAnsi="Times New Roman"/>
          <w:b/>
          <w:sz w:val="28"/>
          <w:szCs w:val="28"/>
        </w:rPr>
        <w:t>C</w:t>
      </w:r>
      <w:r w:rsidR="007F7AF2" w:rsidRPr="00054C37">
        <w:rPr>
          <w:rFonts w:ascii="Times New Roman" w:hAnsi="Times New Roman"/>
          <w:b/>
          <w:sz w:val="28"/>
          <w:szCs w:val="28"/>
        </w:rPr>
        <w:t>. Yêu cầu đối với báo cáo viên</w:t>
      </w:r>
      <w:r w:rsidR="00863427" w:rsidRPr="00054C37">
        <w:rPr>
          <w:rFonts w:ascii="Times New Roman" w:hAnsi="Times New Roman"/>
          <w:b/>
          <w:sz w:val="28"/>
          <w:szCs w:val="28"/>
        </w:rPr>
        <w:t>:</w:t>
      </w:r>
    </w:p>
    <w:p w:rsidR="007F7AF2" w:rsidRPr="00054C37" w:rsidRDefault="007F7AF2" w:rsidP="00054C37">
      <w:pPr>
        <w:spacing w:after="0" w:line="240" w:lineRule="auto"/>
        <w:ind w:firstLine="720"/>
        <w:jc w:val="both"/>
        <w:rPr>
          <w:rFonts w:ascii="Times New Roman" w:hAnsi="Times New Roman"/>
          <w:sz w:val="28"/>
          <w:szCs w:val="28"/>
        </w:rPr>
      </w:pPr>
      <w:r w:rsidRPr="00054C37">
        <w:rPr>
          <w:rFonts w:ascii="Times New Roman" w:hAnsi="Times New Roman"/>
          <w:sz w:val="28"/>
          <w:szCs w:val="28"/>
        </w:rPr>
        <w:t>- Phương pháp sư phạm: sử dụng các công cụ giảng dạy phù hợp, sử dụng các câu hỏi đa dạng nhằm nhấn mạnh kiến thức trọ</w:t>
      </w:r>
      <w:r w:rsidR="00464D3F" w:rsidRPr="00054C37">
        <w:rPr>
          <w:rFonts w:ascii="Times New Roman" w:hAnsi="Times New Roman"/>
          <w:sz w:val="28"/>
          <w:szCs w:val="28"/>
        </w:rPr>
        <w:t>ng tâm mà thanh niên cần nắm bắt, giải quyết linh hoạt các tình huống phát sinh</w:t>
      </w:r>
    </w:p>
    <w:p w:rsidR="007F7AF2" w:rsidRPr="00054C37" w:rsidRDefault="007F7AF2" w:rsidP="00054C37">
      <w:pPr>
        <w:spacing w:after="0" w:line="240" w:lineRule="auto"/>
        <w:ind w:firstLine="720"/>
        <w:jc w:val="both"/>
        <w:rPr>
          <w:rFonts w:ascii="Times New Roman" w:hAnsi="Times New Roman"/>
          <w:sz w:val="28"/>
          <w:szCs w:val="28"/>
        </w:rPr>
      </w:pPr>
      <w:r w:rsidRPr="00054C37">
        <w:rPr>
          <w:rFonts w:ascii="Times New Roman" w:hAnsi="Times New Roman"/>
          <w:sz w:val="28"/>
          <w:szCs w:val="28"/>
        </w:rPr>
        <w:t>- Tác phong báo cáo viên</w:t>
      </w:r>
    </w:p>
    <w:p w:rsidR="00464D3F" w:rsidRPr="00054C37" w:rsidRDefault="00464D3F" w:rsidP="005732A6">
      <w:pPr>
        <w:spacing w:after="0" w:line="240" w:lineRule="auto"/>
        <w:jc w:val="both"/>
        <w:rPr>
          <w:rFonts w:ascii="Times New Roman" w:hAnsi="Times New Roman"/>
          <w:sz w:val="28"/>
          <w:szCs w:val="28"/>
        </w:rPr>
      </w:pPr>
    </w:p>
    <w:p w:rsidR="00464D3F" w:rsidRPr="00054C37" w:rsidRDefault="00464D3F" w:rsidP="005732A6">
      <w:pPr>
        <w:spacing w:after="0" w:line="240" w:lineRule="auto"/>
        <w:jc w:val="both"/>
        <w:rPr>
          <w:rFonts w:ascii="Times New Roman" w:hAnsi="Times New Roman"/>
          <w:bCs/>
          <w:sz w:val="28"/>
          <w:szCs w:val="28"/>
        </w:rPr>
      </w:pPr>
    </w:p>
    <w:p w:rsidR="00464D3F" w:rsidRPr="00054C37" w:rsidRDefault="00464D3F" w:rsidP="005732A6">
      <w:pPr>
        <w:spacing w:after="0" w:line="240" w:lineRule="auto"/>
        <w:jc w:val="both"/>
        <w:rPr>
          <w:rFonts w:ascii="Times New Roman" w:hAnsi="Times New Roman"/>
          <w:bCs/>
          <w:sz w:val="28"/>
          <w:szCs w:val="28"/>
        </w:rPr>
      </w:pPr>
    </w:p>
    <w:p w:rsidR="00464D3F" w:rsidRPr="00054C37" w:rsidRDefault="00464D3F" w:rsidP="005732A6">
      <w:pPr>
        <w:spacing w:after="0" w:line="240" w:lineRule="auto"/>
        <w:jc w:val="both"/>
        <w:rPr>
          <w:rFonts w:ascii="Times New Roman" w:hAnsi="Times New Roman"/>
          <w:bCs/>
          <w:sz w:val="28"/>
          <w:szCs w:val="28"/>
        </w:rPr>
      </w:pPr>
    </w:p>
    <w:p w:rsidR="00FE0D5D" w:rsidRPr="00054C37" w:rsidRDefault="00FE0D5D" w:rsidP="005732A6">
      <w:pPr>
        <w:spacing w:after="0" w:line="240" w:lineRule="auto"/>
        <w:jc w:val="both"/>
        <w:rPr>
          <w:rFonts w:ascii="Times New Roman" w:hAnsi="Times New Roman"/>
          <w:bCs/>
          <w:sz w:val="28"/>
          <w:szCs w:val="28"/>
        </w:rPr>
      </w:pPr>
    </w:p>
    <w:p w:rsidR="00FE0D5D" w:rsidRPr="00054C37" w:rsidRDefault="00FE0D5D" w:rsidP="005732A6">
      <w:pPr>
        <w:spacing w:after="0" w:line="240" w:lineRule="auto"/>
        <w:jc w:val="both"/>
        <w:rPr>
          <w:rFonts w:ascii="Times New Roman" w:hAnsi="Times New Roman"/>
          <w:bCs/>
          <w:sz w:val="28"/>
          <w:szCs w:val="28"/>
        </w:rPr>
      </w:pPr>
    </w:p>
    <w:p w:rsidR="004E7ED3" w:rsidRPr="005732A6" w:rsidRDefault="004E7ED3" w:rsidP="004E7ED3">
      <w:pPr>
        <w:tabs>
          <w:tab w:val="center" w:pos="1843"/>
          <w:tab w:val="center" w:pos="7088"/>
        </w:tabs>
        <w:spacing w:after="0" w:line="240" w:lineRule="auto"/>
        <w:rPr>
          <w:rFonts w:ascii="Times New Roman" w:hAnsi="Times New Roman"/>
          <w:b/>
        </w:rPr>
      </w:pPr>
      <w:r>
        <w:rPr>
          <w:rFonts w:ascii="Times New Roman" w:hAnsi="Times New Roman"/>
          <w:bCs/>
          <w:sz w:val="28"/>
          <w:szCs w:val="28"/>
        </w:rPr>
        <w:br w:type="page"/>
      </w:r>
      <w:r w:rsidRPr="005732A6">
        <w:rPr>
          <w:rFonts w:ascii="Times New Roman" w:hAnsi="Times New Roman"/>
          <w:b/>
        </w:rPr>
        <w:lastRenderedPageBreak/>
        <w:tab/>
      </w:r>
      <w:r w:rsidRPr="005732A6">
        <w:rPr>
          <w:rFonts w:ascii="Times New Roman" w:hAnsi="Times New Roman"/>
          <w:b/>
          <w:sz w:val="28"/>
          <w:szCs w:val="28"/>
        </w:rPr>
        <w:t>BCH ĐOÀN TP. HỒ CHÍ MINH</w:t>
      </w:r>
      <w:r>
        <w:rPr>
          <w:rFonts w:ascii="Times New Roman" w:hAnsi="Times New Roman"/>
          <w:b/>
        </w:rPr>
        <w:tab/>
      </w:r>
      <w:r w:rsidRPr="005732A6">
        <w:rPr>
          <w:rFonts w:ascii="Times New Roman" w:hAnsi="Times New Roman"/>
          <w:b/>
          <w:sz w:val="30"/>
          <w:szCs w:val="30"/>
          <w:u w:val="single"/>
        </w:rPr>
        <w:t>ĐOÀN TNCS HỒ CHÍ MINH</w:t>
      </w:r>
    </w:p>
    <w:p w:rsidR="004E7ED3" w:rsidRDefault="004E7ED3" w:rsidP="004E7ED3">
      <w:pPr>
        <w:tabs>
          <w:tab w:val="center" w:pos="1843"/>
        </w:tabs>
        <w:spacing w:after="0" w:line="240" w:lineRule="auto"/>
        <w:rPr>
          <w:rFonts w:ascii="Times New Roman" w:hAnsi="Times New Roman"/>
        </w:rPr>
      </w:pPr>
      <w:r>
        <w:rPr>
          <w:rFonts w:ascii="Times New Roman" w:hAnsi="Times New Roman"/>
        </w:rPr>
        <w:tab/>
      </w:r>
      <w:r w:rsidRPr="005732A6">
        <w:rPr>
          <w:rFonts w:ascii="Times New Roman" w:hAnsi="Times New Roman"/>
          <w:sz w:val="26"/>
        </w:rPr>
        <w:t>***</w:t>
      </w:r>
    </w:p>
    <w:p w:rsidR="004E7ED3" w:rsidRDefault="004E7ED3" w:rsidP="004E7ED3">
      <w:pPr>
        <w:jc w:val="center"/>
        <w:rPr>
          <w:rFonts w:ascii="Times New Roman" w:hAnsi="Times New Roman"/>
        </w:rPr>
      </w:pPr>
    </w:p>
    <w:p w:rsidR="004E7ED3" w:rsidRDefault="004E7ED3" w:rsidP="004E7ED3">
      <w:pPr>
        <w:spacing w:after="0" w:line="240" w:lineRule="auto"/>
        <w:jc w:val="center"/>
        <w:rPr>
          <w:rFonts w:ascii="Times New Roman" w:hAnsi="Times New Roman"/>
          <w:b/>
          <w:sz w:val="30"/>
        </w:rPr>
      </w:pPr>
      <w:r>
        <w:rPr>
          <w:rFonts w:ascii="Times New Roman" w:hAnsi="Times New Roman"/>
          <w:b/>
          <w:sz w:val="30"/>
        </w:rPr>
        <w:t>CÁC NỘI DUNG CHÍNH</w:t>
      </w:r>
    </w:p>
    <w:p w:rsidR="004E7ED3" w:rsidRPr="00A13DF0" w:rsidRDefault="004E7ED3" w:rsidP="004E7ED3">
      <w:pPr>
        <w:spacing w:after="0" w:line="240" w:lineRule="auto"/>
        <w:jc w:val="center"/>
        <w:rPr>
          <w:rFonts w:ascii="Times New Roman" w:hAnsi="Times New Roman"/>
          <w:b/>
          <w:sz w:val="28"/>
        </w:rPr>
      </w:pPr>
      <w:r>
        <w:rPr>
          <w:rFonts w:ascii="Times New Roman" w:hAnsi="Times New Roman"/>
          <w:b/>
          <w:sz w:val="28"/>
        </w:rPr>
        <w:t>Bài 2: Một số vấn đề cơ bản về Đoàn TNCS Hồ Chí Minh</w:t>
      </w:r>
    </w:p>
    <w:p w:rsidR="004E7ED3" w:rsidRDefault="004E7ED3" w:rsidP="004E7ED3">
      <w:pPr>
        <w:spacing w:after="0" w:line="240" w:lineRule="auto"/>
        <w:jc w:val="center"/>
        <w:rPr>
          <w:rFonts w:ascii="Times New Roman" w:hAnsi="Times New Roman"/>
          <w:sz w:val="26"/>
        </w:rPr>
      </w:pPr>
      <w:r>
        <w:rPr>
          <w:rFonts w:ascii="Times New Roman" w:hAnsi="Times New Roman"/>
          <w:sz w:val="26"/>
        </w:rPr>
        <w:t>----------</w:t>
      </w:r>
    </w:p>
    <w:p w:rsidR="004E7ED3" w:rsidRDefault="004E7ED3" w:rsidP="004E7ED3">
      <w:pPr>
        <w:spacing w:after="0" w:line="240" w:lineRule="auto"/>
        <w:jc w:val="center"/>
        <w:rPr>
          <w:rFonts w:ascii="Times New Roman" w:hAnsi="Times New Roman"/>
          <w:sz w:val="26"/>
        </w:rPr>
      </w:pPr>
    </w:p>
    <w:p w:rsidR="004E7ED3" w:rsidRPr="000221CD" w:rsidRDefault="004E7ED3" w:rsidP="004E7ED3">
      <w:pPr>
        <w:spacing w:after="0" w:line="240" w:lineRule="auto"/>
        <w:jc w:val="both"/>
        <w:rPr>
          <w:rFonts w:ascii="Times New Roman" w:hAnsi="Times New Roman"/>
          <w:b/>
          <w:sz w:val="26"/>
          <w:szCs w:val="26"/>
        </w:rPr>
      </w:pPr>
      <w:r w:rsidRPr="000221CD">
        <w:rPr>
          <w:rFonts w:ascii="Times New Roman" w:hAnsi="Times New Roman"/>
          <w:b/>
          <w:sz w:val="26"/>
          <w:szCs w:val="26"/>
        </w:rPr>
        <w:t>A. Mục đích – Yêu cầu bài giảng:</w:t>
      </w:r>
    </w:p>
    <w:p w:rsidR="004E7ED3" w:rsidRPr="000221CD" w:rsidRDefault="004E7ED3" w:rsidP="004E7ED3">
      <w:pPr>
        <w:spacing w:after="0" w:line="240" w:lineRule="auto"/>
        <w:jc w:val="both"/>
        <w:rPr>
          <w:rFonts w:ascii="Times New Roman" w:hAnsi="Times New Roman"/>
          <w:sz w:val="26"/>
          <w:szCs w:val="26"/>
        </w:rPr>
      </w:pPr>
    </w:p>
    <w:p w:rsidR="004E7ED3" w:rsidRPr="000221CD" w:rsidRDefault="004E7ED3" w:rsidP="004E7ED3">
      <w:pPr>
        <w:spacing w:after="0" w:line="240" w:lineRule="auto"/>
        <w:jc w:val="both"/>
        <w:rPr>
          <w:rFonts w:ascii="Times New Roman" w:hAnsi="Times New Roman"/>
          <w:b/>
          <w:sz w:val="26"/>
          <w:szCs w:val="26"/>
        </w:rPr>
      </w:pPr>
      <w:r w:rsidRPr="000221CD">
        <w:rPr>
          <w:rFonts w:ascii="Times New Roman" w:hAnsi="Times New Roman"/>
          <w:b/>
          <w:sz w:val="26"/>
          <w:szCs w:val="26"/>
        </w:rPr>
        <w:t>B. Các nội dung chính của bài giảng:</w:t>
      </w:r>
    </w:p>
    <w:p w:rsidR="004E7ED3" w:rsidRPr="000221CD" w:rsidRDefault="004E7ED3" w:rsidP="004E7ED3">
      <w:pPr>
        <w:pStyle w:val="Default"/>
        <w:ind w:firstLine="720"/>
        <w:jc w:val="both"/>
        <w:rPr>
          <w:b/>
          <w:sz w:val="26"/>
          <w:szCs w:val="26"/>
        </w:rPr>
      </w:pPr>
      <w:r w:rsidRPr="000221CD">
        <w:rPr>
          <w:b/>
          <w:bCs/>
          <w:sz w:val="26"/>
          <w:szCs w:val="26"/>
        </w:rPr>
        <w:t>I. Truyền thống của Đoàn Thanh niên Cộng sản (TNCS) Hồ</w:t>
      </w:r>
      <w:r>
        <w:rPr>
          <w:b/>
          <w:bCs/>
          <w:sz w:val="26"/>
          <w:szCs w:val="26"/>
        </w:rPr>
        <w:t xml:space="preserve"> Chí Minh</w:t>
      </w:r>
    </w:p>
    <w:p w:rsidR="004E7ED3" w:rsidRPr="000221CD" w:rsidRDefault="004E7ED3" w:rsidP="004E7ED3">
      <w:pPr>
        <w:pStyle w:val="Default"/>
        <w:ind w:firstLine="720"/>
        <w:jc w:val="both"/>
        <w:rPr>
          <w:sz w:val="26"/>
          <w:szCs w:val="26"/>
        </w:rPr>
      </w:pPr>
      <w:r w:rsidRPr="000221CD">
        <w:rPr>
          <w:bCs/>
          <w:sz w:val="26"/>
          <w:szCs w:val="26"/>
        </w:rPr>
        <w:t xml:space="preserve">1. Sự ra đời của Đoàn </w:t>
      </w:r>
      <w:r w:rsidRPr="000221CD">
        <w:rPr>
          <w:rFonts w:ascii="VNI-Times" w:hAnsi="VNI-Times" w:cs="VNI-Times"/>
          <w:bCs/>
          <w:sz w:val="26"/>
          <w:szCs w:val="26"/>
        </w:rPr>
        <w:t xml:space="preserve">TNCS </w:t>
      </w:r>
      <w:r w:rsidRPr="000221CD">
        <w:rPr>
          <w:bCs/>
          <w:sz w:val="26"/>
          <w:szCs w:val="26"/>
        </w:rPr>
        <w:t>Hồ</w:t>
      </w:r>
      <w:r>
        <w:rPr>
          <w:bCs/>
          <w:sz w:val="26"/>
          <w:szCs w:val="26"/>
        </w:rPr>
        <w:t xml:space="preserve"> Chí Minh</w:t>
      </w:r>
    </w:p>
    <w:p w:rsidR="004E7ED3" w:rsidRPr="000221CD" w:rsidRDefault="004E7ED3" w:rsidP="004E7ED3">
      <w:pPr>
        <w:pStyle w:val="Default"/>
        <w:ind w:firstLine="720"/>
        <w:jc w:val="both"/>
        <w:rPr>
          <w:sz w:val="26"/>
          <w:szCs w:val="26"/>
        </w:rPr>
      </w:pPr>
      <w:r w:rsidRPr="000221CD">
        <w:rPr>
          <w:bCs/>
          <w:color w:val="auto"/>
          <w:sz w:val="26"/>
          <w:szCs w:val="26"/>
        </w:rPr>
        <w:t>2. Những chặng đường phát triển vẻ vang của Đoàn TNCS Hồ Chí Minh</w:t>
      </w:r>
    </w:p>
    <w:p w:rsidR="004E7ED3" w:rsidRPr="000221CD" w:rsidRDefault="004E7ED3" w:rsidP="004E7ED3">
      <w:pPr>
        <w:pStyle w:val="Default"/>
        <w:ind w:firstLine="720"/>
        <w:jc w:val="both"/>
        <w:rPr>
          <w:sz w:val="26"/>
          <w:szCs w:val="26"/>
        </w:rPr>
      </w:pPr>
      <w:r w:rsidRPr="000221CD">
        <w:rPr>
          <w:sz w:val="26"/>
          <w:szCs w:val="26"/>
        </w:rPr>
        <w:t>3. Những truyền thống của Đoàn TNCS Hồ Chí Minh</w:t>
      </w:r>
    </w:p>
    <w:p w:rsidR="004E7ED3" w:rsidRPr="000221CD" w:rsidRDefault="004E7ED3" w:rsidP="004E7ED3">
      <w:pPr>
        <w:pStyle w:val="Default"/>
        <w:jc w:val="both"/>
        <w:rPr>
          <w:bCs/>
          <w:color w:val="auto"/>
          <w:sz w:val="26"/>
          <w:szCs w:val="26"/>
        </w:rPr>
      </w:pPr>
    </w:p>
    <w:p w:rsidR="004E7ED3" w:rsidRPr="000221CD" w:rsidRDefault="004E7ED3" w:rsidP="004E7ED3">
      <w:pPr>
        <w:pStyle w:val="Default"/>
        <w:ind w:firstLine="720"/>
        <w:jc w:val="both"/>
        <w:rPr>
          <w:b/>
          <w:color w:val="auto"/>
          <w:sz w:val="26"/>
          <w:szCs w:val="26"/>
        </w:rPr>
      </w:pPr>
      <w:r w:rsidRPr="000221CD">
        <w:rPr>
          <w:b/>
          <w:bCs/>
          <w:color w:val="auto"/>
          <w:sz w:val="26"/>
          <w:szCs w:val="26"/>
        </w:rPr>
        <w:t xml:space="preserve">II. Một số vấn đề cơ bản về Đoàn TNCS Hồ Chí Minh: </w:t>
      </w:r>
    </w:p>
    <w:p w:rsidR="004E7ED3" w:rsidRPr="000221CD" w:rsidRDefault="004E7ED3" w:rsidP="004E7ED3">
      <w:pPr>
        <w:pStyle w:val="Default"/>
        <w:ind w:firstLine="720"/>
        <w:jc w:val="both"/>
        <w:rPr>
          <w:color w:val="auto"/>
          <w:sz w:val="26"/>
          <w:szCs w:val="26"/>
        </w:rPr>
      </w:pPr>
      <w:r w:rsidRPr="000221CD">
        <w:rPr>
          <w:bCs/>
          <w:color w:val="auto"/>
          <w:sz w:val="26"/>
          <w:szCs w:val="26"/>
        </w:rPr>
        <w:t>1. Mục đích, lý tưởng của Đoàn TNCS Hồ</w:t>
      </w:r>
      <w:r>
        <w:rPr>
          <w:bCs/>
          <w:color w:val="auto"/>
          <w:sz w:val="26"/>
          <w:szCs w:val="26"/>
        </w:rPr>
        <w:t xml:space="preserve"> Chí Minh</w:t>
      </w:r>
    </w:p>
    <w:p w:rsidR="004E7ED3" w:rsidRPr="000221CD" w:rsidRDefault="004E7ED3" w:rsidP="004E7ED3">
      <w:pPr>
        <w:pStyle w:val="Default"/>
        <w:ind w:firstLine="720"/>
        <w:jc w:val="both"/>
        <w:rPr>
          <w:color w:val="auto"/>
          <w:sz w:val="26"/>
          <w:szCs w:val="26"/>
        </w:rPr>
      </w:pPr>
      <w:r w:rsidRPr="000221CD">
        <w:rPr>
          <w:bCs/>
          <w:color w:val="auto"/>
          <w:sz w:val="26"/>
          <w:szCs w:val="26"/>
        </w:rPr>
        <w:t>2. Những tính chất cơ bản của Đoàn TNCS Hồ</w:t>
      </w:r>
      <w:r>
        <w:rPr>
          <w:bCs/>
          <w:color w:val="auto"/>
          <w:sz w:val="26"/>
          <w:szCs w:val="26"/>
        </w:rPr>
        <w:t xml:space="preserve"> Chí Minh</w:t>
      </w:r>
    </w:p>
    <w:p w:rsidR="004E7ED3" w:rsidRPr="000221CD" w:rsidRDefault="004E7ED3" w:rsidP="004E7ED3">
      <w:pPr>
        <w:pStyle w:val="Default"/>
        <w:ind w:firstLine="720"/>
        <w:jc w:val="both"/>
        <w:rPr>
          <w:color w:val="auto"/>
          <w:sz w:val="26"/>
          <w:szCs w:val="26"/>
        </w:rPr>
      </w:pPr>
      <w:r w:rsidRPr="000221CD">
        <w:rPr>
          <w:bCs/>
          <w:color w:val="auto"/>
          <w:sz w:val="26"/>
          <w:szCs w:val="26"/>
        </w:rPr>
        <w:t>3. Vị trí, vai trò và mối quan hệ của Đoàn TNCS Hồ Chí Minh trong xã hộ</w:t>
      </w:r>
      <w:r>
        <w:rPr>
          <w:bCs/>
          <w:color w:val="auto"/>
          <w:sz w:val="26"/>
          <w:szCs w:val="26"/>
        </w:rPr>
        <w:t>i</w:t>
      </w:r>
    </w:p>
    <w:p w:rsidR="004E7ED3" w:rsidRPr="000221CD" w:rsidRDefault="004E7ED3" w:rsidP="004E7ED3">
      <w:pPr>
        <w:pStyle w:val="Default"/>
        <w:ind w:firstLine="720"/>
        <w:jc w:val="both"/>
        <w:rPr>
          <w:color w:val="auto"/>
          <w:sz w:val="26"/>
          <w:szCs w:val="26"/>
        </w:rPr>
      </w:pPr>
      <w:r w:rsidRPr="000221CD">
        <w:rPr>
          <w:bCs/>
          <w:color w:val="auto"/>
          <w:sz w:val="26"/>
          <w:szCs w:val="26"/>
        </w:rPr>
        <w:t>4. Chức năng của Đoàn TNCS Hồ</w:t>
      </w:r>
      <w:r>
        <w:rPr>
          <w:bCs/>
          <w:color w:val="auto"/>
          <w:sz w:val="26"/>
          <w:szCs w:val="26"/>
        </w:rPr>
        <w:t xml:space="preserve"> Chí Minh</w:t>
      </w:r>
    </w:p>
    <w:p w:rsidR="004E7ED3" w:rsidRPr="000221CD" w:rsidRDefault="004E7ED3" w:rsidP="004E7ED3">
      <w:pPr>
        <w:pStyle w:val="Default"/>
        <w:ind w:firstLine="720"/>
        <w:jc w:val="both"/>
        <w:rPr>
          <w:color w:val="auto"/>
          <w:sz w:val="26"/>
          <w:szCs w:val="26"/>
        </w:rPr>
      </w:pPr>
      <w:r w:rsidRPr="000221CD">
        <w:rPr>
          <w:bCs/>
          <w:color w:val="auto"/>
          <w:sz w:val="26"/>
          <w:szCs w:val="26"/>
        </w:rPr>
        <w:t>5. Nguyên tắc tổ chức và hoạt động của Đoàn TNCS Hồ</w:t>
      </w:r>
      <w:r>
        <w:rPr>
          <w:bCs/>
          <w:color w:val="auto"/>
          <w:sz w:val="26"/>
          <w:szCs w:val="26"/>
        </w:rPr>
        <w:t xml:space="preserve"> Chí Minh</w:t>
      </w:r>
    </w:p>
    <w:p w:rsidR="004E7ED3" w:rsidRPr="000221CD" w:rsidRDefault="004E7ED3" w:rsidP="004E7ED3">
      <w:pPr>
        <w:pStyle w:val="Default"/>
        <w:ind w:firstLine="720"/>
        <w:jc w:val="both"/>
        <w:rPr>
          <w:color w:val="auto"/>
          <w:sz w:val="26"/>
          <w:szCs w:val="26"/>
        </w:rPr>
      </w:pPr>
      <w:r w:rsidRPr="000221CD">
        <w:rPr>
          <w:bCs/>
          <w:color w:val="auto"/>
          <w:sz w:val="26"/>
          <w:szCs w:val="26"/>
        </w:rPr>
        <w:t>6. Nhiệm vụ và quyền củ</w:t>
      </w:r>
      <w:r>
        <w:rPr>
          <w:bCs/>
          <w:color w:val="auto"/>
          <w:sz w:val="26"/>
          <w:szCs w:val="26"/>
        </w:rPr>
        <w:t>a đoàn viên</w:t>
      </w:r>
    </w:p>
    <w:p w:rsidR="004E7ED3" w:rsidRPr="000221CD" w:rsidRDefault="004E7ED3" w:rsidP="004E7ED3">
      <w:pPr>
        <w:pStyle w:val="Default"/>
        <w:ind w:firstLine="720"/>
        <w:jc w:val="both"/>
        <w:rPr>
          <w:color w:val="auto"/>
          <w:sz w:val="26"/>
          <w:szCs w:val="26"/>
        </w:rPr>
      </w:pPr>
      <w:r w:rsidRPr="000221CD">
        <w:rPr>
          <w:bCs/>
          <w:color w:val="auto"/>
          <w:sz w:val="26"/>
          <w:szCs w:val="26"/>
        </w:rPr>
        <w:t>7. Điều kiện và thủ tụ</w:t>
      </w:r>
      <w:r>
        <w:rPr>
          <w:bCs/>
          <w:color w:val="auto"/>
          <w:sz w:val="26"/>
          <w:szCs w:val="26"/>
        </w:rPr>
        <w:t>c vào Đoàn</w:t>
      </w:r>
    </w:p>
    <w:p w:rsidR="004E7ED3" w:rsidRPr="000221CD" w:rsidRDefault="004E7ED3" w:rsidP="004E7ED3">
      <w:pPr>
        <w:pStyle w:val="Default"/>
        <w:jc w:val="both"/>
        <w:rPr>
          <w:bCs/>
          <w:color w:val="auto"/>
          <w:sz w:val="26"/>
          <w:szCs w:val="26"/>
        </w:rPr>
      </w:pPr>
    </w:p>
    <w:p w:rsidR="004E7ED3" w:rsidRPr="000221CD" w:rsidRDefault="004E7ED3" w:rsidP="004E7ED3">
      <w:pPr>
        <w:pStyle w:val="Default"/>
        <w:ind w:firstLine="720"/>
        <w:jc w:val="both"/>
        <w:rPr>
          <w:b/>
          <w:color w:val="auto"/>
          <w:sz w:val="26"/>
          <w:szCs w:val="26"/>
        </w:rPr>
      </w:pPr>
      <w:r w:rsidRPr="000221CD">
        <w:rPr>
          <w:b/>
          <w:bCs/>
          <w:color w:val="auto"/>
          <w:sz w:val="26"/>
          <w:szCs w:val="26"/>
        </w:rPr>
        <w:t xml:space="preserve">III. </w:t>
      </w:r>
      <w:r>
        <w:rPr>
          <w:b/>
          <w:bCs/>
          <w:color w:val="auto"/>
          <w:sz w:val="26"/>
          <w:szCs w:val="26"/>
        </w:rPr>
        <w:t>Đoàn TNCS Hồ Chí Minh TP. Hồ Chí Minh</w:t>
      </w:r>
      <w:r w:rsidRPr="000221CD">
        <w:rPr>
          <w:b/>
          <w:bCs/>
          <w:color w:val="auto"/>
          <w:sz w:val="26"/>
          <w:szCs w:val="26"/>
        </w:rPr>
        <w:t xml:space="preserve">: </w:t>
      </w:r>
    </w:p>
    <w:p w:rsidR="004E7ED3" w:rsidRPr="000221CD" w:rsidRDefault="004E7ED3" w:rsidP="004E7ED3">
      <w:pPr>
        <w:pStyle w:val="Default"/>
        <w:ind w:firstLine="720"/>
        <w:jc w:val="both"/>
        <w:rPr>
          <w:color w:val="auto"/>
          <w:sz w:val="26"/>
          <w:szCs w:val="26"/>
        </w:rPr>
      </w:pPr>
      <w:r w:rsidRPr="000221CD">
        <w:rPr>
          <w:bCs/>
          <w:color w:val="auto"/>
          <w:sz w:val="26"/>
          <w:szCs w:val="26"/>
        </w:rPr>
        <w:t xml:space="preserve">1. Sự ra đời của Đoàn TNCS Hồ Chí Minh thành phố Hồ Chí Minh: </w:t>
      </w:r>
    </w:p>
    <w:p w:rsidR="004E7ED3" w:rsidRPr="000221CD" w:rsidRDefault="004E7ED3" w:rsidP="004E7ED3">
      <w:pPr>
        <w:pStyle w:val="Default"/>
        <w:ind w:firstLine="720"/>
        <w:jc w:val="both"/>
        <w:rPr>
          <w:color w:val="auto"/>
          <w:sz w:val="26"/>
          <w:szCs w:val="26"/>
        </w:rPr>
      </w:pPr>
      <w:r w:rsidRPr="000221CD">
        <w:rPr>
          <w:bCs/>
          <w:color w:val="auto"/>
          <w:sz w:val="26"/>
          <w:szCs w:val="26"/>
        </w:rPr>
        <w:t>2. Những chặ</w:t>
      </w:r>
      <w:r>
        <w:rPr>
          <w:bCs/>
          <w:color w:val="auto"/>
          <w:sz w:val="26"/>
          <w:szCs w:val="26"/>
        </w:rPr>
        <w:t xml:space="preserve">ng đường </w:t>
      </w:r>
      <w:r w:rsidRPr="000221CD">
        <w:rPr>
          <w:bCs/>
          <w:color w:val="auto"/>
          <w:sz w:val="26"/>
          <w:szCs w:val="26"/>
        </w:rPr>
        <w:t xml:space="preserve">phát triển của Đoàn TNCS Hồ Chí Minh TP. Hồ Chí Minh: </w:t>
      </w:r>
    </w:p>
    <w:p w:rsidR="004E7ED3" w:rsidRPr="000221CD" w:rsidRDefault="004E7ED3" w:rsidP="004E7ED3">
      <w:pPr>
        <w:pStyle w:val="Default"/>
        <w:ind w:firstLine="720"/>
        <w:jc w:val="both"/>
        <w:rPr>
          <w:bCs/>
          <w:color w:val="auto"/>
          <w:sz w:val="26"/>
          <w:szCs w:val="26"/>
        </w:rPr>
      </w:pPr>
      <w:r w:rsidRPr="000221CD">
        <w:rPr>
          <w:color w:val="auto"/>
          <w:sz w:val="26"/>
          <w:szCs w:val="26"/>
        </w:rPr>
        <w:t xml:space="preserve">3. </w:t>
      </w:r>
      <w:r w:rsidRPr="000221CD">
        <w:rPr>
          <w:bCs/>
          <w:color w:val="auto"/>
          <w:sz w:val="26"/>
          <w:szCs w:val="26"/>
        </w:rPr>
        <w:t xml:space="preserve">Truyền thống của Đoàn TNCS Hồ Chí Minh TP. Hồ Chí Minh: </w:t>
      </w:r>
    </w:p>
    <w:p w:rsidR="004E7ED3" w:rsidRPr="000221CD" w:rsidRDefault="004E7ED3" w:rsidP="004E7ED3">
      <w:pPr>
        <w:pStyle w:val="Default"/>
        <w:ind w:firstLine="720"/>
        <w:jc w:val="both"/>
        <w:rPr>
          <w:color w:val="auto"/>
          <w:sz w:val="26"/>
          <w:szCs w:val="26"/>
        </w:rPr>
      </w:pPr>
      <w:r w:rsidRPr="000221CD">
        <w:rPr>
          <w:bCs/>
          <w:color w:val="auto"/>
          <w:sz w:val="26"/>
          <w:szCs w:val="26"/>
        </w:rPr>
        <w:t xml:space="preserve">4. Thành tích của Đoàn TNCS Hồ Chí Minh TP. Hồ Chí Minh: </w:t>
      </w:r>
    </w:p>
    <w:p w:rsidR="004E7ED3" w:rsidRPr="000221CD" w:rsidRDefault="004E7ED3" w:rsidP="004E7ED3">
      <w:pPr>
        <w:pStyle w:val="Default"/>
        <w:jc w:val="both"/>
        <w:rPr>
          <w:color w:val="auto"/>
          <w:sz w:val="26"/>
          <w:szCs w:val="26"/>
        </w:rPr>
      </w:pPr>
    </w:p>
    <w:p w:rsidR="004E7ED3" w:rsidRPr="000221CD" w:rsidRDefault="004E7ED3" w:rsidP="004E7ED3">
      <w:pPr>
        <w:spacing w:after="0" w:line="240" w:lineRule="auto"/>
        <w:jc w:val="both"/>
        <w:rPr>
          <w:rFonts w:ascii="Times New Roman" w:hAnsi="Times New Roman"/>
          <w:b/>
          <w:sz w:val="26"/>
          <w:szCs w:val="26"/>
        </w:rPr>
      </w:pPr>
      <w:r w:rsidRPr="000221CD">
        <w:rPr>
          <w:rFonts w:ascii="Times New Roman" w:hAnsi="Times New Roman"/>
          <w:b/>
          <w:sz w:val="26"/>
          <w:szCs w:val="26"/>
        </w:rPr>
        <w:t>C. Yêu cầu đối với báo cáo viên:</w:t>
      </w:r>
    </w:p>
    <w:p w:rsidR="004E7ED3" w:rsidRPr="000221CD" w:rsidRDefault="004E7ED3" w:rsidP="004E7ED3">
      <w:pPr>
        <w:spacing w:after="0" w:line="240" w:lineRule="auto"/>
        <w:ind w:firstLine="720"/>
        <w:jc w:val="both"/>
        <w:rPr>
          <w:rFonts w:ascii="Times New Roman" w:hAnsi="Times New Roman"/>
          <w:sz w:val="26"/>
          <w:szCs w:val="26"/>
        </w:rPr>
      </w:pPr>
      <w:r w:rsidRPr="000221CD">
        <w:rPr>
          <w:rFonts w:ascii="Times New Roman" w:hAnsi="Times New Roman"/>
          <w:sz w:val="26"/>
          <w:szCs w:val="26"/>
        </w:rPr>
        <w:t>- Phương pháp sư phạm: sử dụng các công cụ giảng dạy phù hợp, sử dụng các câu hỏi đa dạng nhằm nhấn mạnh kiến thức trọng tâm mà thanh niên cần nắm bắt, giải quyết linh hoạt các tình huống phát sinh</w:t>
      </w:r>
    </w:p>
    <w:p w:rsidR="004E7ED3" w:rsidRPr="000221CD" w:rsidRDefault="004E7ED3" w:rsidP="004E7ED3">
      <w:pPr>
        <w:spacing w:after="0" w:line="240" w:lineRule="auto"/>
        <w:ind w:firstLine="720"/>
        <w:jc w:val="both"/>
        <w:rPr>
          <w:rFonts w:ascii="Times New Roman" w:hAnsi="Times New Roman"/>
          <w:sz w:val="26"/>
          <w:szCs w:val="26"/>
        </w:rPr>
      </w:pPr>
      <w:r w:rsidRPr="000221CD">
        <w:rPr>
          <w:rFonts w:ascii="Times New Roman" w:hAnsi="Times New Roman"/>
          <w:sz w:val="26"/>
          <w:szCs w:val="26"/>
        </w:rPr>
        <w:t>- Tác phong báo cáo viên</w:t>
      </w:r>
    </w:p>
    <w:p w:rsidR="004E7ED3" w:rsidRPr="000221CD" w:rsidRDefault="004E7ED3" w:rsidP="004E7ED3">
      <w:pPr>
        <w:spacing w:after="0" w:line="240" w:lineRule="auto"/>
        <w:jc w:val="both"/>
        <w:rPr>
          <w:rFonts w:ascii="Times New Roman" w:hAnsi="Times New Roman"/>
          <w:sz w:val="26"/>
          <w:szCs w:val="26"/>
        </w:rPr>
      </w:pPr>
    </w:p>
    <w:p w:rsidR="004E7ED3" w:rsidRPr="000221CD" w:rsidRDefault="004E7ED3" w:rsidP="004E7ED3">
      <w:pPr>
        <w:spacing w:after="0" w:line="240" w:lineRule="auto"/>
        <w:jc w:val="both"/>
        <w:rPr>
          <w:rFonts w:ascii="Times New Roman" w:hAnsi="Times New Roman"/>
          <w:bCs/>
          <w:sz w:val="26"/>
          <w:szCs w:val="26"/>
        </w:rPr>
      </w:pPr>
    </w:p>
    <w:p w:rsidR="004E7ED3" w:rsidRPr="000221CD" w:rsidRDefault="004E7ED3" w:rsidP="004E7ED3">
      <w:pPr>
        <w:spacing w:after="0" w:line="240" w:lineRule="auto"/>
        <w:jc w:val="both"/>
        <w:rPr>
          <w:rFonts w:ascii="Times New Roman" w:hAnsi="Times New Roman"/>
          <w:bCs/>
          <w:sz w:val="28"/>
          <w:szCs w:val="28"/>
        </w:rPr>
      </w:pPr>
    </w:p>
    <w:p w:rsidR="004E7ED3" w:rsidRPr="000221CD" w:rsidRDefault="004E7ED3" w:rsidP="004E7ED3">
      <w:pPr>
        <w:spacing w:after="0" w:line="240" w:lineRule="auto"/>
        <w:jc w:val="both"/>
        <w:rPr>
          <w:rFonts w:ascii="Times New Roman" w:hAnsi="Times New Roman"/>
          <w:bCs/>
          <w:sz w:val="28"/>
          <w:szCs w:val="28"/>
        </w:rPr>
      </w:pPr>
    </w:p>
    <w:p w:rsidR="004E7ED3" w:rsidRPr="000221CD" w:rsidRDefault="004E7ED3" w:rsidP="004E7ED3">
      <w:pPr>
        <w:spacing w:after="0" w:line="240" w:lineRule="auto"/>
        <w:jc w:val="both"/>
        <w:rPr>
          <w:rFonts w:ascii="Times New Roman" w:hAnsi="Times New Roman"/>
          <w:bCs/>
          <w:sz w:val="28"/>
          <w:szCs w:val="28"/>
        </w:rPr>
      </w:pPr>
    </w:p>
    <w:p w:rsidR="004E7ED3" w:rsidRDefault="004E7ED3" w:rsidP="004E7ED3">
      <w:pPr>
        <w:spacing w:after="0" w:line="240" w:lineRule="auto"/>
        <w:jc w:val="both"/>
        <w:rPr>
          <w:rFonts w:ascii="Times New Roman" w:hAnsi="Times New Roman"/>
          <w:bCs/>
          <w:sz w:val="26"/>
          <w:szCs w:val="26"/>
        </w:rPr>
      </w:pPr>
    </w:p>
    <w:p w:rsidR="004E7ED3" w:rsidRDefault="004E7ED3" w:rsidP="004E7ED3">
      <w:pPr>
        <w:spacing w:after="0" w:line="240" w:lineRule="auto"/>
        <w:jc w:val="both"/>
        <w:rPr>
          <w:rFonts w:ascii="Times New Roman" w:hAnsi="Times New Roman"/>
          <w:bCs/>
          <w:sz w:val="26"/>
          <w:szCs w:val="26"/>
        </w:rPr>
      </w:pPr>
    </w:p>
    <w:p w:rsidR="004E7ED3" w:rsidRPr="005732A6" w:rsidRDefault="004E7ED3" w:rsidP="004E7ED3">
      <w:pPr>
        <w:tabs>
          <w:tab w:val="center" w:pos="1843"/>
          <w:tab w:val="center" w:pos="7088"/>
        </w:tabs>
        <w:spacing w:after="0" w:line="240" w:lineRule="auto"/>
        <w:rPr>
          <w:rFonts w:ascii="Times New Roman" w:hAnsi="Times New Roman"/>
          <w:b/>
        </w:rPr>
      </w:pPr>
      <w:r>
        <w:rPr>
          <w:rFonts w:ascii="Times New Roman" w:hAnsi="Times New Roman"/>
          <w:bCs/>
          <w:sz w:val="28"/>
          <w:szCs w:val="28"/>
        </w:rPr>
        <w:br w:type="page"/>
      </w:r>
      <w:r w:rsidRPr="005732A6">
        <w:rPr>
          <w:rFonts w:ascii="Times New Roman" w:hAnsi="Times New Roman"/>
          <w:b/>
        </w:rPr>
        <w:lastRenderedPageBreak/>
        <w:tab/>
      </w:r>
      <w:r w:rsidRPr="005732A6">
        <w:rPr>
          <w:rFonts w:ascii="Times New Roman" w:hAnsi="Times New Roman"/>
          <w:b/>
          <w:sz w:val="28"/>
          <w:szCs w:val="28"/>
        </w:rPr>
        <w:t>BCH ĐOÀN TP. HỒ CHÍ MINH</w:t>
      </w:r>
      <w:r>
        <w:rPr>
          <w:rFonts w:ascii="Times New Roman" w:hAnsi="Times New Roman"/>
          <w:b/>
        </w:rPr>
        <w:tab/>
      </w:r>
      <w:r w:rsidRPr="005732A6">
        <w:rPr>
          <w:rFonts w:ascii="Times New Roman" w:hAnsi="Times New Roman"/>
          <w:b/>
          <w:sz w:val="30"/>
          <w:szCs w:val="30"/>
          <w:u w:val="single"/>
        </w:rPr>
        <w:t>ĐOÀN TNCS HỒ CHÍ MINH</w:t>
      </w:r>
    </w:p>
    <w:p w:rsidR="004E7ED3" w:rsidRDefault="004E7ED3" w:rsidP="004E7ED3">
      <w:pPr>
        <w:tabs>
          <w:tab w:val="center" w:pos="1843"/>
        </w:tabs>
        <w:spacing w:after="0" w:line="240" w:lineRule="auto"/>
        <w:rPr>
          <w:rFonts w:ascii="Times New Roman" w:hAnsi="Times New Roman"/>
        </w:rPr>
      </w:pPr>
      <w:r>
        <w:rPr>
          <w:rFonts w:ascii="Times New Roman" w:hAnsi="Times New Roman"/>
        </w:rPr>
        <w:tab/>
      </w:r>
      <w:r w:rsidRPr="005732A6">
        <w:rPr>
          <w:rFonts w:ascii="Times New Roman" w:hAnsi="Times New Roman"/>
          <w:sz w:val="26"/>
        </w:rPr>
        <w:t>***</w:t>
      </w:r>
    </w:p>
    <w:p w:rsidR="004E7ED3" w:rsidRDefault="004E7ED3" w:rsidP="004E7ED3">
      <w:pPr>
        <w:jc w:val="center"/>
        <w:rPr>
          <w:rFonts w:ascii="Times New Roman" w:hAnsi="Times New Roman"/>
        </w:rPr>
      </w:pPr>
    </w:p>
    <w:p w:rsidR="004E7ED3" w:rsidRDefault="004E7ED3" w:rsidP="004E7ED3">
      <w:pPr>
        <w:spacing w:after="0" w:line="240" w:lineRule="auto"/>
        <w:jc w:val="center"/>
        <w:rPr>
          <w:rFonts w:ascii="Times New Roman" w:hAnsi="Times New Roman"/>
          <w:b/>
          <w:sz w:val="30"/>
        </w:rPr>
      </w:pPr>
      <w:r>
        <w:rPr>
          <w:rFonts w:ascii="Times New Roman" w:hAnsi="Times New Roman"/>
          <w:b/>
          <w:sz w:val="30"/>
        </w:rPr>
        <w:t>CÁC NỘI DUNG CHÍNH</w:t>
      </w:r>
    </w:p>
    <w:p w:rsidR="004E7ED3" w:rsidRPr="00A13DF0" w:rsidRDefault="004E7ED3" w:rsidP="004E7ED3">
      <w:pPr>
        <w:spacing w:after="0" w:line="240" w:lineRule="auto"/>
        <w:jc w:val="center"/>
        <w:rPr>
          <w:rFonts w:ascii="Times New Roman" w:hAnsi="Times New Roman"/>
          <w:b/>
          <w:sz w:val="28"/>
        </w:rPr>
      </w:pPr>
      <w:r>
        <w:rPr>
          <w:rFonts w:ascii="Times New Roman" w:hAnsi="Times New Roman"/>
          <w:b/>
          <w:sz w:val="28"/>
        </w:rPr>
        <w:t>Bài 3: Phấn đấu trở thành Đoàn viên Đoàn TNCS Hồ Chí Minh</w:t>
      </w:r>
    </w:p>
    <w:p w:rsidR="004E7ED3" w:rsidRDefault="004E7ED3" w:rsidP="004E7ED3">
      <w:pPr>
        <w:spacing w:after="0" w:line="240" w:lineRule="auto"/>
        <w:jc w:val="center"/>
        <w:rPr>
          <w:rFonts w:ascii="Times New Roman" w:hAnsi="Times New Roman"/>
          <w:sz w:val="26"/>
        </w:rPr>
      </w:pPr>
      <w:r>
        <w:rPr>
          <w:rFonts w:ascii="Times New Roman" w:hAnsi="Times New Roman"/>
          <w:sz w:val="26"/>
        </w:rPr>
        <w:t>----------</w:t>
      </w:r>
    </w:p>
    <w:p w:rsidR="004E7ED3" w:rsidRDefault="004E7ED3" w:rsidP="004E7ED3">
      <w:pPr>
        <w:spacing w:after="0" w:line="240" w:lineRule="auto"/>
        <w:jc w:val="center"/>
        <w:rPr>
          <w:rFonts w:ascii="Times New Roman" w:hAnsi="Times New Roman"/>
          <w:sz w:val="26"/>
        </w:rPr>
      </w:pPr>
    </w:p>
    <w:p w:rsidR="004E7ED3" w:rsidRPr="00464D3F" w:rsidRDefault="004E7ED3" w:rsidP="004E7ED3">
      <w:pPr>
        <w:spacing w:after="0" w:line="240" w:lineRule="auto"/>
        <w:jc w:val="both"/>
        <w:rPr>
          <w:rFonts w:ascii="Times New Roman" w:hAnsi="Times New Roman"/>
          <w:b/>
          <w:sz w:val="26"/>
        </w:rPr>
      </w:pPr>
      <w:r>
        <w:rPr>
          <w:rFonts w:ascii="Times New Roman" w:hAnsi="Times New Roman"/>
          <w:b/>
          <w:sz w:val="26"/>
        </w:rPr>
        <w:t xml:space="preserve">A. </w:t>
      </w:r>
      <w:r w:rsidRPr="00464D3F">
        <w:rPr>
          <w:rFonts w:ascii="Times New Roman" w:hAnsi="Times New Roman"/>
          <w:b/>
          <w:sz w:val="26"/>
        </w:rPr>
        <w:t>Mục đích – Yêu cầu bài giảng</w:t>
      </w:r>
      <w:r>
        <w:rPr>
          <w:rFonts w:ascii="Times New Roman" w:hAnsi="Times New Roman"/>
          <w:b/>
          <w:sz w:val="26"/>
        </w:rPr>
        <w:t>:</w:t>
      </w:r>
    </w:p>
    <w:p w:rsidR="004E7ED3" w:rsidRDefault="004E7ED3" w:rsidP="004E7ED3">
      <w:pPr>
        <w:spacing w:after="0" w:line="240" w:lineRule="auto"/>
        <w:jc w:val="both"/>
        <w:rPr>
          <w:rFonts w:ascii="Times New Roman" w:hAnsi="Times New Roman"/>
          <w:sz w:val="26"/>
        </w:rPr>
      </w:pPr>
    </w:p>
    <w:p w:rsidR="004E7ED3" w:rsidRDefault="004E7ED3" w:rsidP="004E7ED3">
      <w:pPr>
        <w:spacing w:after="0" w:line="240" w:lineRule="auto"/>
        <w:jc w:val="both"/>
        <w:rPr>
          <w:rFonts w:ascii="Times New Roman" w:hAnsi="Times New Roman"/>
          <w:b/>
          <w:sz w:val="26"/>
        </w:rPr>
      </w:pPr>
      <w:r>
        <w:rPr>
          <w:rFonts w:ascii="Times New Roman" w:hAnsi="Times New Roman"/>
          <w:b/>
          <w:sz w:val="26"/>
        </w:rPr>
        <w:t xml:space="preserve">B. </w:t>
      </w:r>
      <w:r w:rsidRPr="00464D3F">
        <w:rPr>
          <w:rFonts w:ascii="Times New Roman" w:hAnsi="Times New Roman"/>
          <w:b/>
          <w:sz w:val="26"/>
        </w:rPr>
        <w:t>Các nội dung chính của bài giảng:</w:t>
      </w:r>
    </w:p>
    <w:p w:rsidR="004E7ED3" w:rsidRPr="00F66D30" w:rsidRDefault="004E7ED3" w:rsidP="004E7ED3">
      <w:pPr>
        <w:pStyle w:val="Default"/>
        <w:ind w:firstLine="720"/>
        <w:rPr>
          <w:b/>
          <w:sz w:val="26"/>
          <w:szCs w:val="26"/>
        </w:rPr>
      </w:pPr>
      <w:r w:rsidRPr="00F66D30">
        <w:rPr>
          <w:b/>
          <w:bCs/>
          <w:sz w:val="26"/>
          <w:szCs w:val="26"/>
        </w:rPr>
        <w:t xml:space="preserve">I. Thanh niên và lý tưởng: </w:t>
      </w:r>
    </w:p>
    <w:p w:rsidR="004E7ED3" w:rsidRPr="00F66D30" w:rsidRDefault="004E7ED3" w:rsidP="004E7ED3">
      <w:pPr>
        <w:pStyle w:val="Default"/>
        <w:ind w:firstLine="720"/>
        <w:rPr>
          <w:color w:val="auto"/>
        </w:rPr>
      </w:pPr>
      <w:r w:rsidRPr="00F66D30">
        <w:rPr>
          <w:bCs/>
          <w:sz w:val="26"/>
          <w:szCs w:val="26"/>
        </w:rPr>
        <w:t xml:space="preserve">1. Thanh niên: </w:t>
      </w:r>
    </w:p>
    <w:p w:rsidR="004E7ED3" w:rsidRPr="00F66D30" w:rsidRDefault="004E7ED3" w:rsidP="004E7ED3">
      <w:pPr>
        <w:pStyle w:val="Default"/>
        <w:ind w:firstLine="720"/>
        <w:rPr>
          <w:color w:val="auto"/>
          <w:sz w:val="26"/>
          <w:szCs w:val="26"/>
        </w:rPr>
      </w:pPr>
      <w:r w:rsidRPr="00F66D30">
        <w:rPr>
          <w:bCs/>
          <w:color w:val="auto"/>
          <w:sz w:val="26"/>
          <w:szCs w:val="26"/>
        </w:rPr>
        <w:t xml:space="preserve">2. Lý tưởng: </w:t>
      </w:r>
    </w:p>
    <w:p w:rsidR="004E7ED3" w:rsidRPr="00F66D30" w:rsidRDefault="004E7ED3" w:rsidP="004E7ED3">
      <w:pPr>
        <w:pStyle w:val="Default"/>
        <w:ind w:firstLine="720"/>
        <w:rPr>
          <w:bCs/>
          <w:color w:val="auto"/>
          <w:sz w:val="26"/>
          <w:szCs w:val="26"/>
        </w:rPr>
      </w:pPr>
      <w:r w:rsidRPr="00F66D30">
        <w:rPr>
          <w:bCs/>
          <w:color w:val="auto"/>
          <w:sz w:val="26"/>
          <w:szCs w:val="26"/>
        </w:rPr>
        <w:t xml:space="preserve">3. Xây dựng hình mẫu thanh niên thời đại mới: </w:t>
      </w:r>
    </w:p>
    <w:p w:rsidR="004E7ED3" w:rsidRPr="00F66D30" w:rsidRDefault="004E7ED3" w:rsidP="004E7ED3">
      <w:pPr>
        <w:pStyle w:val="Default"/>
        <w:rPr>
          <w:bCs/>
          <w:color w:val="auto"/>
          <w:sz w:val="26"/>
          <w:szCs w:val="26"/>
        </w:rPr>
      </w:pPr>
    </w:p>
    <w:p w:rsidR="004E7ED3" w:rsidRPr="00F66D30" w:rsidRDefault="004E7ED3" w:rsidP="004E7ED3">
      <w:pPr>
        <w:pStyle w:val="Default"/>
        <w:ind w:firstLine="720"/>
        <w:rPr>
          <w:b/>
          <w:color w:val="auto"/>
          <w:sz w:val="26"/>
          <w:szCs w:val="26"/>
        </w:rPr>
      </w:pPr>
      <w:r w:rsidRPr="00F66D30">
        <w:rPr>
          <w:b/>
          <w:bCs/>
          <w:color w:val="auto"/>
          <w:sz w:val="26"/>
          <w:szCs w:val="26"/>
        </w:rPr>
        <w:t xml:space="preserve">II. Phấn đấu trở thành đoàn viên Đoàn </w:t>
      </w:r>
      <w:r w:rsidRPr="00F66D30">
        <w:rPr>
          <w:b/>
          <w:bCs/>
          <w:color w:val="auto"/>
          <w:sz w:val="23"/>
          <w:szCs w:val="23"/>
        </w:rPr>
        <w:t xml:space="preserve">TNCS </w:t>
      </w:r>
      <w:r w:rsidRPr="00F66D30">
        <w:rPr>
          <w:b/>
          <w:bCs/>
          <w:color w:val="auto"/>
          <w:sz w:val="26"/>
          <w:szCs w:val="26"/>
        </w:rPr>
        <w:t xml:space="preserve">Hồ Chí Minh: </w:t>
      </w:r>
    </w:p>
    <w:p w:rsidR="004E7ED3" w:rsidRPr="00F66D30" w:rsidRDefault="004E7ED3" w:rsidP="004E7ED3">
      <w:pPr>
        <w:pStyle w:val="Default"/>
        <w:ind w:firstLine="720"/>
        <w:rPr>
          <w:bCs/>
          <w:color w:val="auto"/>
          <w:sz w:val="26"/>
          <w:szCs w:val="26"/>
        </w:rPr>
      </w:pPr>
      <w:r w:rsidRPr="00F66D30">
        <w:rPr>
          <w:bCs/>
          <w:color w:val="auto"/>
          <w:sz w:val="26"/>
          <w:szCs w:val="26"/>
        </w:rPr>
        <w:t>1. Xác định động cơ đúng đắ</w:t>
      </w:r>
      <w:r>
        <w:rPr>
          <w:bCs/>
          <w:color w:val="auto"/>
          <w:sz w:val="26"/>
          <w:szCs w:val="26"/>
        </w:rPr>
        <w:t xml:space="preserve">n trước </w:t>
      </w:r>
      <w:r w:rsidRPr="00F66D30">
        <w:rPr>
          <w:bCs/>
          <w:color w:val="auto"/>
          <w:sz w:val="26"/>
          <w:szCs w:val="26"/>
        </w:rPr>
        <w:t xml:space="preserve">khi vào Đoàn: </w:t>
      </w:r>
    </w:p>
    <w:p w:rsidR="004E7ED3" w:rsidRPr="00F66D30" w:rsidRDefault="004E7ED3" w:rsidP="004E7ED3">
      <w:pPr>
        <w:pStyle w:val="Default"/>
        <w:ind w:firstLine="720"/>
        <w:rPr>
          <w:color w:val="auto"/>
          <w:sz w:val="26"/>
          <w:szCs w:val="26"/>
        </w:rPr>
      </w:pPr>
      <w:r w:rsidRPr="00F66D30">
        <w:rPr>
          <w:bCs/>
          <w:color w:val="auto"/>
          <w:sz w:val="26"/>
          <w:szCs w:val="26"/>
        </w:rPr>
        <w:t xml:space="preserve">2. Phấn đấu trở thành đoàn viên Đoàn TNCS Hồ Chí Minh: </w:t>
      </w:r>
    </w:p>
    <w:p w:rsidR="004E7ED3" w:rsidRPr="008A1D35" w:rsidRDefault="004E7ED3" w:rsidP="004E7ED3">
      <w:pPr>
        <w:pStyle w:val="Default"/>
        <w:jc w:val="both"/>
        <w:rPr>
          <w:color w:val="auto"/>
        </w:rPr>
      </w:pPr>
    </w:p>
    <w:p w:rsidR="004E7ED3" w:rsidRPr="00464D3F" w:rsidRDefault="004E7ED3" w:rsidP="004E7ED3">
      <w:pPr>
        <w:spacing w:after="0" w:line="240" w:lineRule="auto"/>
        <w:jc w:val="both"/>
        <w:rPr>
          <w:rFonts w:ascii="Times New Roman" w:hAnsi="Times New Roman"/>
          <w:b/>
          <w:sz w:val="26"/>
        </w:rPr>
      </w:pPr>
      <w:r>
        <w:rPr>
          <w:rFonts w:ascii="Times New Roman" w:hAnsi="Times New Roman"/>
          <w:b/>
          <w:sz w:val="26"/>
        </w:rPr>
        <w:t>C</w:t>
      </w:r>
      <w:r w:rsidRPr="00464D3F">
        <w:rPr>
          <w:rFonts w:ascii="Times New Roman" w:hAnsi="Times New Roman"/>
          <w:b/>
          <w:sz w:val="26"/>
        </w:rPr>
        <w:t>. Yêu cầu đối với báo cáo viên</w:t>
      </w:r>
      <w:r>
        <w:rPr>
          <w:rFonts w:ascii="Times New Roman" w:hAnsi="Times New Roman"/>
          <w:b/>
          <w:sz w:val="26"/>
        </w:rPr>
        <w:t>:</w:t>
      </w:r>
    </w:p>
    <w:p w:rsidR="004E7ED3" w:rsidRDefault="004E7ED3" w:rsidP="004E7ED3">
      <w:pPr>
        <w:spacing w:after="0" w:line="240" w:lineRule="auto"/>
        <w:ind w:firstLine="720"/>
        <w:jc w:val="both"/>
        <w:rPr>
          <w:rFonts w:ascii="Times New Roman" w:hAnsi="Times New Roman"/>
          <w:sz w:val="26"/>
        </w:rPr>
      </w:pPr>
      <w:r>
        <w:rPr>
          <w:rFonts w:ascii="Times New Roman" w:hAnsi="Times New Roman"/>
          <w:sz w:val="26"/>
        </w:rPr>
        <w:t>- Phương pháp sư phạm: sử dụng các công cụ giảng dạy phù hợp, sử dụng các câu hỏi đa dạng nhằm nhấn mạnh kiến thức trọng tâm mà thanh niên cần nắm bắt, giải quyết linh hoạt các tình huống phát sinh</w:t>
      </w:r>
    </w:p>
    <w:p w:rsidR="004E7ED3" w:rsidRDefault="004E7ED3" w:rsidP="004E7ED3">
      <w:pPr>
        <w:spacing w:after="0" w:line="240" w:lineRule="auto"/>
        <w:ind w:firstLine="720"/>
        <w:jc w:val="both"/>
        <w:rPr>
          <w:rFonts w:ascii="Times New Roman" w:hAnsi="Times New Roman"/>
          <w:sz w:val="26"/>
        </w:rPr>
      </w:pPr>
      <w:r>
        <w:rPr>
          <w:rFonts w:ascii="Times New Roman" w:hAnsi="Times New Roman"/>
          <w:sz w:val="26"/>
        </w:rPr>
        <w:t>- Tác phong báo cáo viên</w:t>
      </w:r>
    </w:p>
    <w:p w:rsidR="004E7ED3" w:rsidRPr="00863427" w:rsidRDefault="004E7ED3" w:rsidP="004E7ED3">
      <w:pPr>
        <w:spacing w:after="0" w:line="240" w:lineRule="auto"/>
        <w:jc w:val="both"/>
        <w:rPr>
          <w:rFonts w:ascii="Times New Roman" w:hAnsi="Times New Roman"/>
          <w:sz w:val="26"/>
        </w:rPr>
      </w:pPr>
    </w:p>
    <w:p w:rsidR="004E7ED3" w:rsidRDefault="004E7ED3" w:rsidP="004E7ED3">
      <w:pPr>
        <w:spacing w:after="0" w:line="240" w:lineRule="auto"/>
        <w:jc w:val="both"/>
        <w:rPr>
          <w:rFonts w:ascii="Times New Roman" w:hAnsi="Times New Roman"/>
          <w:bCs/>
          <w:sz w:val="26"/>
          <w:szCs w:val="26"/>
        </w:rPr>
      </w:pPr>
    </w:p>
    <w:p w:rsidR="004E7ED3" w:rsidRDefault="004E7ED3" w:rsidP="004E7ED3">
      <w:pPr>
        <w:spacing w:after="0" w:line="240" w:lineRule="auto"/>
        <w:jc w:val="both"/>
        <w:rPr>
          <w:rFonts w:ascii="Times New Roman" w:hAnsi="Times New Roman"/>
          <w:bCs/>
          <w:sz w:val="26"/>
          <w:szCs w:val="26"/>
        </w:rPr>
      </w:pPr>
    </w:p>
    <w:p w:rsidR="004E7ED3" w:rsidRDefault="004E7ED3" w:rsidP="004E7ED3">
      <w:pPr>
        <w:spacing w:after="0" w:line="240" w:lineRule="auto"/>
        <w:jc w:val="both"/>
        <w:rPr>
          <w:rFonts w:ascii="Times New Roman" w:hAnsi="Times New Roman"/>
          <w:bCs/>
          <w:sz w:val="26"/>
          <w:szCs w:val="26"/>
        </w:rPr>
      </w:pPr>
    </w:p>
    <w:p w:rsidR="004E7ED3" w:rsidRDefault="004E7ED3" w:rsidP="004E7ED3">
      <w:pPr>
        <w:spacing w:after="0" w:line="240" w:lineRule="auto"/>
        <w:jc w:val="both"/>
        <w:rPr>
          <w:rFonts w:ascii="Times New Roman" w:hAnsi="Times New Roman"/>
          <w:bCs/>
          <w:sz w:val="26"/>
          <w:szCs w:val="26"/>
        </w:rPr>
      </w:pPr>
    </w:p>
    <w:p w:rsidR="004E7ED3" w:rsidRDefault="004E7ED3" w:rsidP="004E7ED3">
      <w:pPr>
        <w:spacing w:after="0" w:line="240" w:lineRule="auto"/>
        <w:jc w:val="both"/>
        <w:rPr>
          <w:rFonts w:ascii="Times New Roman" w:hAnsi="Times New Roman"/>
          <w:bCs/>
          <w:sz w:val="26"/>
          <w:szCs w:val="26"/>
        </w:rPr>
      </w:pPr>
    </w:p>
    <w:p w:rsidR="004E7ED3" w:rsidRDefault="004E7ED3" w:rsidP="004E7ED3">
      <w:pPr>
        <w:spacing w:after="0" w:line="240" w:lineRule="auto"/>
        <w:jc w:val="both"/>
        <w:rPr>
          <w:rFonts w:ascii="Times New Roman" w:hAnsi="Times New Roman"/>
          <w:bCs/>
          <w:sz w:val="26"/>
          <w:szCs w:val="26"/>
        </w:rPr>
      </w:pPr>
    </w:p>
    <w:p w:rsidR="004E7ED3" w:rsidRDefault="004E7ED3" w:rsidP="004E7ED3"/>
    <w:p w:rsidR="00FE0D5D" w:rsidRPr="00054C37" w:rsidRDefault="00FE0D5D" w:rsidP="005732A6">
      <w:pPr>
        <w:spacing w:after="0" w:line="240" w:lineRule="auto"/>
        <w:jc w:val="both"/>
        <w:rPr>
          <w:rFonts w:ascii="Times New Roman" w:hAnsi="Times New Roman"/>
          <w:bCs/>
          <w:sz w:val="28"/>
          <w:szCs w:val="28"/>
        </w:rPr>
      </w:pPr>
    </w:p>
    <w:sectPr w:rsidR="00FE0D5D" w:rsidRPr="00054C37" w:rsidSect="005732A6">
      <w:pgSz w:w="11909" w:h="16834" w:code="9"/>
      <w:pgMar w:top="1134" w:right="1134" w:bottom="1134" w:left="1701" w:header="618" w:footer="618" w:gutter="0"/>
      <w:cols w:space="720"/>
      <w:titlePg/>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30"/>
  <w:drawingGridVerticalSpacing w:val="177"/>
  <w:displayHorizontalDrawingGridEvery w:val="2"/>
  <w:displayVerticalDrawingGridEvery w:val="2"/>
  <w:characterSpacingControl w:val="doNotCompress"/>
  <w:compat/>
  <w:rsids>
    <w:rsidRoot w:val="00FD07E1"/>
    <w:rsid w:val="00007747"/>
    <w:rsid w:val="00054C37"/>
    <w:rsid w:val="0014117C"/>
    <w:rsid w:val="001B502C"/>
    <w:rsid w:val="001E6506"/>
    <w:rsid w:val="002011A1"/>
    <w:rsid w:val="003159FA"/>
    <w:rsid w:val="00382DE0"/>
    <w:rsid w:val="00464D3F"/>
    <w:rsid w:val="004E7ED3"/>
    <w:rsid w:val="005732A6"/>
    <w:rsid w:val="00650490"/>
    <w:rsid w:val="00737FF9"/>
    <w:rsid w:val="007F7AF2"/>
    <w:rsid w:val="0084165C"/>
    <w:rsid w:val="00863427"/>
    <w:rsid w:val="009C5E84"/>
    <w:rsid w:val="00A13DF0"/>
    <w:rsid w:val="00D94E30"/>
    <w:rsid w:val="00EF7D23"/>
    <w:rsid w:val="00F138F1"/>
    <w:rsid w:val="00F81F10"/>
    <w:rsid w:val="00F92B79"/>
    <w:rsid w:val="00FD07E1"/>
    <w:rsid w:val="00FE0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E8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aithu</cp:lastModifiedBy>
  <cp:revision>2</cp:revision>
  <cp:lastPrinted>2016-04-29T06:50:00Z</cp:lastPrinted>
  <dcterms:created xsi:type="dcterms:W3CDTF">2016-04-30T03:31:00Z</dcterms:created>
  <dcterms:modified xsi:type="dcterms:W3CDTF">2016-04-30T03:31:00Z</dcterms:modified>
</cp:coreProperties>
</file>