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927AA6" w:rsidTr="00927AA6">
        <w:tc>
          <w:tcPr>
            <w:tcW w:w="4410" w:type="dxa"/>
          </w:tcPr>
          <w:p w:rsidR="00927AA6" w:rsidRDefault="00927AA6" w:rsidP="00927AA6">
            <w:pPr>
              <w:jc w:val="center"/>
            </w:pPr>
            <w:r>
              <w:rPr>
                <w:b/>
                <w:sz w:val="28"/>
                <w:szCs w:val="28"/>
              </w:rPr>
              <w:t>BCH ĐOÀN TP. HỒ CHÍ MINH</w:t>
            </w:r>
          </w:p>
          <w:p w:rsidR="00927AA6" w:rsidRDefault="00927AA6" w:rsidP="00927AA6">
            <w:pPr>
              <w:jc w:val="center"/>
            </w:pPr>
            <w:r>
              <w:rPr>
                <w:sz w:val="28"/>
                <w:szCs w:val="28"/>
              </w:rPr>
              <w:t>***</w:t>
            </w:r>
          </w:p>
          <w:p w:rsidR="00927AA6" w:rsidRDefault="00927AA6" w:rsidP="00215047">
            <w:pPr>
              <w:jc w:val="center"/>
            </w:pPr>
            <w:r>
              <w:rPr>
                <w:sz w:val="26"/>
                <w:szCs w:val="26"/>
              </w:rPr>
              <w:t xml:space="preserve">Số: </w:t>
            </w:r>
            <w:r w:rsidR="00215047">
              <w:rPr>
                <w:sz w:val="26"/>
                <w:szCs w:val="26"/>
                <w:lang w:val="en-US"/>
              </w:rPr>
              <w:t>2424</w:t>
            </w:r>
            <w:r>
              <w:rPr>
                <w:sz w:val="26"/>
                <w:szCs w:val="26"/>
              </w:rPr>
              <w:t>-TB/TĐTN-BTNTH</w:t>
            </w:r>
          </w:p>
        </w:tc>
        <w:tc>
          <w:tcPr>
            <w:tcW w:w="5130" w:type="dxa"/>
          </w:tcPr>
          <w:p w:rsidR="00927AA6" w:rsidRDefault="00927AA6" w:rsidP="00927AA6">
            <w:pPr>
              <w:jc w:val="right"/>
            </w:pPr>
            <w:r>
              <w:rPr>
                <w:b/>
                <w:sz w:val="30"/>
                <w:szCs w:val="30"/>
                <w:u w:val="single"/>
              </w:rPr>
              <w:t>ĐOÀN TNCS HỒ CHÍ MINH</w:t>
            </w:r>
          </w:p>
          <w:p w:rsidR="00927AA6" w:rsidRDefault="00927AA6" w:rsidP="00927AA6">
            <w:pPr>
              <w:jc w:val="right"/>
            </w:pPr>
          </w:p>
          <w:p w:rsidR="00927AA6" w:rsidRDefault="002863FD" w:rsidP="00927AA6">
            <w:pPr>
              <w:jc w:val="right"/>
            </w:pPr>
            <w:r>
              <w:rPr>
                <w:i/>
                <w:sz w:val="26"/>
                <w:szCs w:val="26"/>
              </w:rPr>
              <w:t>TP. Hồ Chí Minh, ngày 27 tháng 5</w:t>
            </w:r>
            <w:r w:rsidR="00927AA6">
              <w:rPr>
                <w:i/>
                <w:sz w:val="26"/>
                <w:szCs w:val="26"/>
              </w:rPr>
              <w:t xml:space="preserve"> năm </w:t>
            </w:r>
            <w:r>
              <w:rPr>
                <w:i/>
                <w:sz w:val="26"/>
                <w:szCs w:val="26"/>
              </w:rPr>
              <w:t>2016</w:t>
            </w:r>
          </w:p>
        </w:tc>
      </w:tr>
    </w:tbl>
    <w:p w:rsidR="00927AA6" w:rsidRPr="002863FD" w:rsidRDefault="00927AA6" w:rsidP="00927AA6">
      <w:pPr>
        <w:jc w:val="center"/>
        <w:rPr>
          <w:b/>
          <w:sz w:val="32"/>
          <w:szCs w:val="32"/>
        </w:rPr>
      </w:pPr>
    </w:p>
    <w:p w:rsidR="00927AA6" w:rsidRDefault="00927AA6" w:rsidP="00927AA6">
      <w:pPr>
        <w:jc w:val="center"/>
      </w:pPr>
      <w:r>
        <w:rPr>
          <w:b/>
          <w:sz w:val="32"/>
          <w:szCs w:val="32"/>
        </w:rPr>
        <w:t>THÔNG BÁO</w:t>
      </w:r>
    </w:p>
    <w:p w:rsidR="00927AA6" w:rsidRDefault="00927AA6" w:rsidP="00927AA6">
      <w:pPr>
        <w:jc w:val="center"/>
      </w:pPr>
      <w:r>
        <w:rPr>
          <w:b/>
          <w:sz w:val="28"/>
          <w:szCs w:val="28"/>
        </w:rPr>
        <w:t xml:space="preserve">V/v tổ chức Lễ ra quân Chiến dịch tình nguyện Hoa </w:t>
      </w:r>
      <w:r w:rsidRPr="00EE2B85">
        <w:rPr>
          <w:b/>
          <w:sz w:val="28"/>
          <w:szCs w:val="28"/>
        </w:rPr>
        <w:t>p</w:t>
      </w:r>
      <w:r>
        <w:rPr>
          <w:b/>
          <w:sz w:val="28"/>
          <w:szCs w:val="28"/>
        </w:rPr>
        <w:t>hượng đỏ</w:t>
      </w:r>
    </w:p>
    <w:p w:rsidR="00927AA6" w:rsidRDefault="00927AA6" w:rsidP="00927AA6">
      <w:pPr>
        <w:jc w:val="center"/>
      </w:pPr>
      <w:r>
        <w:rPr>
          <w:b/>
          <w:sz w:val="28"/>
          <w:szCs w:val="28"/>
        </w:rPr>
        <w:t xml:space="preserve">Lần thứ </w:t>
      </w:r>
      <w:r w:rsidR="002863FD">
        <w:rPr>
          <w:b/>
          <w:sz w:val="28"/>
          <w:szCs w:val="28"/>
        </w:rPr>
        <w:t>11</w:t>
      </w:r>
      <w:r>
        <w:rPr>
          <w:b/>
          <w:sz w:val="28"/>
          <w:szCs w:val="28"/>
        </w:rPr>
        <w:t xml:space="preserve"> - Năm </w:t>
      </w:r>
      <w:r w:rsidR="002863FD">
        <w:rPr>
          <w:b/>
          <w:sz w:val="28"/>
          <w:szCs w:val="28"/>
        </w:rPr>
        <w:t>2016</w:t>
      </w:r>
    </w:p>
    <w:p w:rsidR="00927AA6" w:rsidRPr="002863FD" w:rsidRDefault="00927AA6" w:rsidP="00927AA6">
      <w:pPr>
        <w:jc w:val="center"/>
      </w:pPr>
      <w:r>
        <w:rPr>
          <w:sz w:val="28"/>
          <w:szCs w:val="28"/>
        </w:rPr>
        <w:t>---------</w:t>
      </w:r>
    </w:p>
    <w:p w:rsidR="00927AA6" w:rsidRPr="002863FD" w:rsidRDefault="00927AA6" w:rsidP="00927AA6">
      <w:pPr>
        <w:jc w:val="center"/>
      </w:pPr>
    </w:p>
    <w:p w:rsidR="00927AA6" w:rsidRPr="002863FD" w:rsidRDefault="002863FD" w:rsidP="00927AA6">
      <w:pPr>
        <w:ind w:firstLine="720"/>
        <w:jc w:val="both"/>
        <w:rPr>
          <w:sz w:val="26"/>
          <w:szCs w:val="26"/>
        </w:rPr>
      </w:pPr>
      <w:r>
        <w:rPr>
          <w:sz w:val="26"/>
          <w:szCs w:val="26"/>
        </w:rPr>
        <w:t>Thực hiện Kế hoạch số 312-KH/TĐTN-BTNTH ngày 16</w:t>
      </w:r>
      <w:r w:rsidR="00927AA6" w:rsidRPr="00CA50D5">
        <w:rPr>
          <w:sz w:val="26"/>
          <w:szCs w:val="26"/>
        </w:rPr>
        <w:t xml:space="preserve"> tháng 5 năm </w:t>
      </w:r>
      <w:r>
        <w:rPr>
          <w:sz w:val="26"/>
          <w:szCs w:val="26"/>
        </w:rPr>
        <w:t>2016</w:t>
      </w:r>
      <w:r w:rsidR="00927AA6" w:rsidRPr="00CA50D5">
        <w:rPr>
          <w:sz w:val="26"/>
          <w:szCs w:val="26"/>
        </w:rPr>
        <w:t xml:space="preserve"> về việc tổ chức Chiến dịch tình nguyện Hoa phượng đỏ lần thứ </w:t>
      </w:r>
      <w:r>
        <w:rPr>
          <w:sz w:val="26"/>
          <w:szCs w:val="26"/>
        </w:rPr>
        <w:t>11</w:t>
      </w:r>
      <w:r w:rsidR="00927AA6" w:rsidRPr="00CA50D5">
        <w:rPr>
          <w:sz w:val="26"/>
          <w:szCs w:val="26"/>
        </w:rPr>
        <w:t xml:space="preserve"> - năm </w:t>
      </w:r>
      <w:r>
        <w:rPr>
          <w:sz w:val="26"/>
          <w:szCs w:val="26"/>
        </w:rPr>
        <w:t>2016</w:t>
      </w:r>
      <w:r w:rsidR="00927AA6" w:rsidRPr="00CA50D5">
        <w:rPr>
          <w:sz w:val="26"/>
          <w:szCs w:val="26"/>
        </w:rPr>
        <w:t>, nhằm chuẩn bị tốt Lễ ra quân chiến dịch cấp Thành, Ban Thường vụ Thành Đoàn thông báo một số nội dung về Lễ ra quân chiến dịch, đề nghị Ban Thường vụ Đoàn, Ban Chỉ huy Chiến dịch tình nguyện Hoa phượng đỏ các quận - huyện, các trường đại học, cao đẳng có trường trung học phổ thông trực thuộc tập trung thực hiện, cụ thể như sau:</w:t>
      </w:r>
    </w:p>
    <w:p w:rsidR="00927AA6" w:rsidRPr="002863FD" w:rsidRDefault="00927AA6" w:rsidP="00927AA6">
      <w:pPr>
        <w:ind w:firstLine="720"/>
        <w:jc w:val="both"/>
        <w:rPr>
          <w:b/>
          <w:sz w:val="26"/>
          <w:szCs w:val="26"/>
        </w:rPr>
      </w:pPr>
    </w:p>
    <w:p w:rsidR="00927AA6" w:rsidRPr="00CA50D5" w:rsidRDefault="00927AA6" w:rsidP="00927AA6">
      <w:pPr>
        <w:ind w:firstLine="720"/>
        <w:jc w:val="both"/>
        <w:rPr>
          <w:sz w:val="26"/>
          <w:szCs w:val="26"/>
        </w:rPr>
      </w:pPr>
      <w:r w:rsidRPr="00CA50D5">
        <w:rPr>
          <w:b/>
          <w:sz w:val="26"/>
          <w:szCs w:val="26"/>
        </w:rPr>
        <w:t>1. Lễ ra quân Chiến dịch:</w:t>
      </w:r>
    </w:p>
    <w:p w:rsidR="00927AA6" w:rsidRPr="002863FD" w:rsidRDefault="00927AA6" w:rsidP="00927AA6">
      <w:pPr>
        <w:ind w:firstLine="709"/>
        <w:jc w:val="both"/>
        <w:rPr>
          <w:b/>
          <w:i/>
          <w:sz w:val="10"/>
          <w:szCs w:val="10"/>
        </w:rPr>
      </w:pPr>
    </w:p>
    <w:p w:rsidR="00927AA6" w:rsidRPr="00CA50D5" w:rsidRDefault="00927AA6" w:rsidP="00927AA6">
      <w:pPr>
        <w:ind w:firstLine="709"/>
        <w:jc w:val="both"/>
        <w:rPr>
          <w:sz w:val="26"/>
          <w:szCs w:val="26"/>
        </w:rPr>
      </w:pPr>
      <w:r w:rsidRPr="00CA50D5">
        <w:rPr>
          <w:b/>
          <w:i/>
          <w:sz w:val="26"/>
          <w:szCs w:val="26"/>
        </w:rPr>
        <w:t>1.1. Thời gian - Địa điểm - Trang phục:</w:t>
      </w:r>
    </w:p>
    <w:p w:rsidR="00927AA6" w:rsidRPr="00CA50D5" w:rsidRDefault="00927AA6" w:rsidP="00927AA6">
      <w:pPr>
        <w:ind w:firstLine="709"/>
        <w:jc w:val="both"/>
        <w:rPr>
          <w:sz w:val="26"/>
          <w:szCs w:val="26"/>
        </w:rPr>
      </w:pPr>
      <w:r w:rsidRPr="00CA50D5">
        <w:rPr>
          <w:i/>
          <w:sz w:val="26"/>
          <w:szCs w:val="26"/>
        </w:rPr>
        <w:t xml:space="preserve">- </w:t>
      </w:r>
      <w:r w:rsidRPr="00CA50D5">
        <w:rPr>
          <w:b/>
          <w:i/>
          <w:sz w:val="26"/>
          <w:szCs w:val="26"/>
        </w:rPr>
        <w:t>Thời gian</w:t>
      </w:r>
      <w:r w:rsidRPr="00CA50D5">
        <w:rPr>
          <w:i/>
          <w:sz w:val="26"/>
          <w:szCs w:val="26"/>
        </w:rPr>
        <w:t xml:space="preserve">: </w:t>
      </w:r>
      <w:r w:rsidR="002863FD">
        <w:rPr>
          <w:sz w:val="26"/>
          <w:szCs w:val="26"/>
        </w:rPr>
        <w:t>07g00 ngày 0</w:t>
      </w:r>
      <w:r w:rsidRPr="00CA50D5">
        <w:rPr>
          <w:sz w:val="26"/>
          <w:szCs w:val="26"/>
        </w:rPr>
        <w:t xml:space="preserve">4 tháng 6 năm </w:t>
      </w:r>
      <w:r w:rsidR="002863FD">
        <w:rPr>
          <w:sz w:val="26"/>
          <w:szCs w:val="26"/>
        </w:rPr>
        <w:t>2016</w:t>
      </w:r>
      <w:r w:rsidRPr="00CA50D5">
        <w:rPr>
          <w:sz w:val="26"/>
          <w:szCs w:val="26"/>
        </w:rPr>
        <w:t xml:space="preserve"> </w:t>
      </w:r>
      <w:r w:rsidRPr="00CA50D5">
        <w:rPr>
          <w:i/>
          <w:sz w:val="26"/>
          <w:szCs w:val="26"/>
        </w:rPr>
        <w:t>(</w:t>
      </w:r>
      <w:r w:rsidR="002863FD">
        <w:rPr>
          <w:i/>
          <w:sz w:val="26"/>
          <w:szCs w:val="26"/>
        </w:rPr>
        <w:t>Thứ bảy</w:t>
      </w:r>
      <w:r w:rsidRPr="00CA50D5">
        <w:rPr>
          <w:i/>
          <w:sz w:val="26"/>
          <w:szCs w:val="26"/>
        </w:rPr>
        <w:t>)</w:t>
      </w:r>
    </w:p>
    <w:p w:rsidR="00927AA6" w:rsidRPr="002863FD" w:rsidRDefault="00927AA6" w:rsidP="00927AA6">
      <w:pPr>
        <w:ind w:firstLine="709"/>
        <w:jc w:val="both"/>
        <w:rPr>
          <w:i/>
          <w:sz w:val="10"/>
          <w:szCs w:val="10"/>
        </w:rPr>
      </w:pPr>
    </w:p>
    <w:p w:rsidR="00927AA6" w:rsidRPr="00CA50D5" w:rsidRDefault="00927AA6" w:rsidP="00927AA6">
      <w:pPr>
        <w:ind w:firstLine="709"/>
        <w:jc w:val="both"/>
        <w:rPr>
          <w:sz w:val="26"/>
          <w:szCs w:val="26"/>
        </w:rPr>
      </w:pPr>
      <w:r w:rsidRPr="00CA50D5">
        <w:rPr>
          <w:i/>
          <w:sz w:val="26"/>
          <w:szCs w:val="26"/>
        </w:rPr>
        <w:t>-</w:t>
      </w:r>
      <w:r w:rsidRPr="00CA50D5">
        <w:rPr>
          <w:b/>
          <w:i/>
          <w:sz w:val="26"/>
          <w:szCs w:val="26"/>
        </w:rPr>
        <w:t xml:space="preserve"> Địa điểm</w:t>
      </w:r>
      <w:r w:rsidRPr="00CA50D5">
        <w:rPr>
          <w:i/>
          <w:sz w:val="26"/>
          <w:szCs w:val="26"/>
        </w:rPr>
        <w:t xml:space="preserve">: </w:t>
      </w:r>
      <w:r w:rsidRPr="00CA50D5">
        <w:rPr>
          <w:sz w:val="26"/>
          <w:szCs w:val="26"/>
        </w:rPr>
        <w:t>Sân 4A -</w:t>
      </w:r>
      <w:r w:rsidRPr="00CA50D5">
        <w:rPr>
          <w:i/>
          <w:sz w:val="26"/>
          <w:szCs w:val="26"/>
        </w:rPr>
        <w:t xml:space="preserve"> </w:t>
      </w:r>
      <w:r w:rsidRPr="00CA50D5">
        <w:rPr>
          <w:sz w:val="26"/>
          <w:szCs w:val="26"/>
        </w:rPr>
        <w:t xml:space="preserve">Nhà Văn hóa Thanh niên </w:t>
      </w:r>
    </w:p>
    <w:p w:rsidR="00927AA6" w:rsidRPr="00CA50D5" w:rsidRDefault="00927AA6" w:rsidP="00927AA6">
      <w:pPr>
        <w:ind w:firstLine="1985"/>
        <w:jc w:val="both"/>
        <w:rPr>
          <w:sz w:val="26"/>
          <w:szCs w:val="26"/>
        </w:rPr>
      </w:pPr>
      <w:r w:rsidRPr="00CA50D5">
        <w:rPr>
          <w:i/>
          <w:sz w:val="26"/>
          <w:szCs w:val="26"/>
        </w:rPr>
        <w:t>(Số 04, Phạm Ngọc Thạch, Quận 1)</w:t>
      </w:r>
    </w:p>
    <w:p w:rsidR="00927AA6" w:rsidRPr="002863FD" w:rsidRDefault="00927AA6" w:rsidP="00927AA6">
      <w:pPr>
        <w:ind w:firstLine="709"/>
        <w:jc w:val="both"/>
        <w:rPr>
          <w:i/>
          <w:sz w:val="10"/>
          <w:szCs w:val="10"/>
        </w:rPr>
      </w:pPr>
    </w:p>
    <w:p w:rsidR="00927AA6" w:rsidRPr="00CA50D5" w:rsidRDefault="00927AA6" w:rsidP="00927AA6">
      <w:pPr>
        <w:ind w:firstLine="709"/>
        <w:jc w:val="both"/>
        <w:rPr>
          <w:sz w:val="26"/>
          <w:szCs w:val="26"/>
        </w:rPr>
      </w:pPr>
      <w:r w:rsidRPr="00CA50D5">
        <w:rPr>
          <w:i/>
          <w:sz w:val="26"/>
          <w:szCs w:val="26"/>
        </w:rPr>
        <w:t xml:space="preserve">- </w:t>
      </w:r>
      <w:r w:rsidRPr="00CA50D5">
        <w:rPr>
          <w:b/>
          <w:i/>
          <w:sz w:val="26"/>
          <w:szCs w:val="26"/>
        </w:rPr>
        <w:t xml:space="preserve">Trang phục: </w:t>
      </w:r>
      <w:r w:rsidRPr="00CA50D5">
        <w:rPr>
          <w:sz w:val="26"/>
          <w:szCs w:val="26"/>
        </w:rPr>
        <w:t>Đồng phục của chiến dịch.</w:t>
      </w:r>
    </w:p>
    <w:p w:rsidR="00927AA6" w:rsidRPr="002863FD" w:rsidRDefault="00927AA6" w:rsidP="00927AA6">
      <w:pPr>
        <w:ind w:firstLine="709"/>
        <w:jc w:val="both"/>
        <w:rPr>
          <w:i/>
          <w:sz w:val="10"/>
          <w:szCs w:val="10"/>
        </w:rPr>
      </w:pPr>
    </w:p>
    <w:p w:rsidR="00927AA6" w:rsidRPr="00CA50D5" w:rsidRDefault="00927AA6" w:rsidP="00927AA6">
      <w:pPr>
        <w:ind w:firstLine="709"/>
        <w:jc w:val="both"/>
        <w:rPr>
          <w:sz w:val="26"/>
          <w:szCs w:val="26"/>
        </w:rPr>
      </w:pPr>
      <w:r w:rsidRPr="00CA50D5">
        <w:rPr>
          <w:i/>
          <w:sz w:val="26"/>
          <w:szCs w:val="26"/>
        </w:rPr>
        <w:tab/>
      </w:r>
      <w:r w:rsidRPr="00927AA6">
        <w:rPr>
          <w:i/>
          <w:sz w:val="26"/>
          <w:szCs w:val="26"/>
        </w:rPr>
        <w:t>-</w:t>
      </w:r>
      <w:r w:rsidRPr="00AB4766">
        <w:rPr>
          <w:b/>
          <w:i/>
          <w:sz w:val="26"/>
          <w:szCs w:val="26"/>
        </w:rPr>
        <w:t xml:space="preserve"> Lưu ý</w:t>
      </w:r>
      <w:r w:rsidRPr="00CA50D5">
        <w:rPr>
          <w:i/>
          <w:sz w:val="26"/>
          <w:szCs w:val="26"/>
        </w:rPr>
        <w:t>:</w:t>
      </w:r>
      <w:r w:rsidRPr="00CA50D5">
        <w:rPr>
          <w:sz w:val="26"/>
          <w:szCs w:val="26"/>
        </w:rPr>
        <w:t xml:space="preserve"> Mỗi quận - huyện, mỗi trường đại học, cao đẳng có đào tạo bậc trung học phổ thông có tổ chức chiến dịch chuẩn bị 01 bảng tên của đơn vị, 01 băng </w:t>
      </w:r>
      <w:r w:rsidRPr="002863FD">
        <w:rPr>
          <w:sz w:val="26"/>
          <w:szCs w:val="26"/>
        </w:rPr>
        <w:t xml:space="preserve">- </w:t>
      </w:r>
      <w:r w:rsidRPr="00CA50D5">
        <w:rPr>
          <w:sz w:val="26"/>
          <w:szCs w:val="26"/>
        </w:rPr>
        <w:t>rôn và các pa</w:t>
      </w:r>
      <w:r w:rsidRPr="002863FD">
        <w:rPr>
          <w:sz w:val="26"/>
          <w:szCs w:val="26"/>
        </w:rPr>
        <w:t xml:space="preserve"> - </w:t>
      </w:r>
      <w:r>
        <w:rPr>
          <w:sz w:val="26"/>
          <w:szCs w:val="26"/>
        </w:rPr>
        <w:t>n</w:t>
      </w:r>
      <w:r w:rsidRPr="002863FD">
        <w:rPr>
          <w:sz w:val="26"/>
          <w:szCs w:val="26"/>
        </w:rPr>
        <w:t>ô</w:t>
      </w:r>
      <w:r w:rsidRPr="00CA50D5">
        <w:rPr>
          <w:sz w:val="26"/>
          <w:szCs w:val="26"/>
        </w:rPr>
        <w:t xml:space="preserve">, áp </w:t>
      </w:r>
      <w:r w:rsidRPr="002863FD">
        <w:rPr>
          <w:sz w:val="26"/>
          <w:szCs w:val="26"/>
        </w:rPr>
        <w:t xml:space="preserve">- </w:t>
      </w:r>
      <w:r w:rsidRPr="00CA50D5">
        <w:rPr>
          <w:sz w:val="26"/>
          <w:szCs w:val="26"/>
        </w:rPr>
        <w:t>phích tuyên truyền về chiến dịch.</w:t>
      </w:r>
    </w:p>
    <w:p w:rsidR="00927AA6" w:rsidRPr="002863FD" w:rsidRDefault="00927AA6" w:rsidP="00927AA6">
      <w:pPr>
        <w:ind w:firstLine="709"/>
        <w:jc w:val="both"/>
        <w:rPr>
          <w:sz w:val="26"/>
          <w:szCs w:val="26"/>
        </w:rPr>
      </w:pPr>
      <w:r w:rsidRPr="00CA50D5">
        <w:rPr>
          <w:b/>
          <w:sz w:val="26"/>
          <w:szCs w:val="26"/>
        </w:rPr>
        <w:t xml:space="preserve">- </w:t>
      </w:r>
      <w:r w:rsidRPr="00CA50D5">
        <w:rPr>
          <w:sz w:val="26"/>
          <w:szCs w:val="26"/>
        </w:rPr>
        <w:t>Đề nghị chiến sĩ tham gia đi đúng giờ, trang phục đúng quy định. Sau lễ ra quân các chiến sĩ di chuyển an toàn, trật tự về địa điểm hoạt động.</w:t>
      </w:r>
    </w:p>
    <w:p w:rsidR="00B736E8" w:rsidRPr="002863FD" w:rsidRDefault="00B736E8" w:rsidP="00927AA6">
      <w:pPr>
        <w:ind w:firstLine="709"/>
        <w:jc w:val="both"/>
        <w:rPr>
          <w:b/>
          <w:i/>
          <w:sz w:val="18"/>
          <w:szCs w:val="18"/>
        </w:rPr>
      </w:pPr>
    </w:p>
    <w:p w:rsidR="00927AA6" w:rsidRPr="00CA50D5" w:rsidRDefault="00927AA6" w:rsidP="00927AA6">
      <w:pPr>
        <w:ind w:firstLine="709"/>
        <w:jc w:val="both"/>
        <w:rPr>
          <w:sz w:val="26"/>
          <w:szCs w:val="26"/>
        </w:rPr>
      </w:pPr>
      <w:r w:rsidRPr="00CA50D5">
        <w:rPr>
          <w:b/>
          <w:i/>
          <w:sz w:val="26"/>
          <w:szCs w:val="26"/>
        </w:rPr>
        <w:t>1.2. Thành phần - Số lượng:</w:t>
      </w:r>
    </w:p>
    <w:p w:rsidR="00927AA6" w:rsidRPr="00CA50D5" w:rsidRDefault="00927AA6" w:rsidP="00927AA6">
      <w:pPr>
        <w:ind w:firstLine="709"/>
        <w:jc w:val="both"/>
        <w:rPr>
          <w:sz w:val="26"/>
          <w:szCs w:val="26"/>
        </w:rPr>
      </w:pPr>
      <w:r w:rsidRPr="00CA50D5">
        <w:rPr>
          <w:sz w:val="26"/>
          <w:szCs w:val="26"/>
        </w:rPr>
        <w:t>- Đại biểu khách mời;</w:t>
      </w:r>
    </w:p>
    <w:p w:rsidR="00927AA6" w:rsidRPr="00CA50D5" w:rsidRDefault="00927AA6" w:rsidP="00927AA6">
      <w:pPr>
        <w:ind w:firstLine="709"/>
        <w:jc w:val="both"/>
        <w:rPr>
          <w:sz w:val="26"/>
          <w:szCs w:val="26"/>
        </w:rPr>
      </w:pPr>
      <w:r w:rsidRPr="00CA50D5">
        <w:rPr>
          <w:sz w:val="26"/>
          <w:szCs w:val="26"/>
        </w:rPr>
        <w:t>- Ban Chỉ huy chiến dịch cấp thành;</w:t>
      </w:r>
    </w:p>
    <w:p w:rsidR="00927AA6" w:rsidRPr="00CA50D5" w:rsidRDefault="00927AA6" w:rsidP="00927AA6">
      <w:pPr>
        <w:ind w:firstLine="709"/>
        <w:jc w:val="both"/>
        <w:rPr>
          <w:sz w:val="26"/>
          <w:szCs w:val="26"/>
        </w:rPr>
      </w:pPr>
      <w:r w:rsidRPr="00CA50D5">
        <w:rPr>
          <w:sz w:val="26"/>
          <w:szCs w:val="26"/>
        </w:rPr>
        <w:t>- Ban Chỉ huy chiến dịch các quận - huyện; các trường đại học, cao đẳng có trường trung học phổ thông trực thuộc;</w:t>
      </w:r>
    </w:p>
    <w:p w:rsidR="00342281" w:rsidRDefault="00927AA6" w:rsidP="00927AA6">
      <w:pPr>
        <w:ind w:firstLine="709"/>
        <w:jc w:val="both"/>
        <w:rPr>
          <w:sz w:val="26"/>
          <w:szCs w:val="26"/>
        </w:rPr>
      </w:pPr>
      <w:r w:rsidRPr="00CA50D5">
        <w:rPr>
          <w:sz w:val="26"/>
          <w:szCs w:val="26"/>
        </w:rPr>
        <w:t xml:space="preserve">- Mỗi quận huy động </w:t>
      </w:r>
      <w:r w:rsidRPr="00CA50D5">
        <w:rPr>
          <w:b/>
          <w:sz w:val="26"/>
          <w:szCs w:val="26"/>
        </w:rPr>
        <w:t>100</w:t>
      </w:r>
      <w:r w:rsidR="00342281">
        <w:rPr>
          <w:sz w:val="26"/>
          <w:szCs w:val="26"/>
        </w:rPr>
        <w:t xml:space="preserve"> chiến sĩ tham dự;</w:t>
      </w:r>
    </w:p>
    <w:p w:rsidR="00927AA6" w:rsidRDefault="00342281" w:rsidP="00927AA6">
      <w:pPr>
        <w:ind w:firstLine="709"/>
        <w:jc w:val="both"/>
        <w:rPr>
          <w:sz w:val="26"/>
          <w:szCs w:val="26"/>
        </w:rPr>
      </w:pPr>
      <w:r>
        <w:rPr>
          <w:sz w:val="26"/>
          <w:szCs w:val="26"/>
        </w:rPr>
        <w:t>-</w:t>
      </w:r>
      <w:r w:rsidR="00927AA6" w:rsidRPr="00CA50D5">
        <w:rPr>
          <w:sz w:val="26"/>
          <w:szCs w:val="26"/>
        </w:rPr>
        <w:t xml:space="preserve"> </w:t>
      </w:r>
      <w:r>
        <w:rPr>
          <w:sz w:val="26"/>
          <w:szCs w:val="26"/>
        </w:rPr>
        <w:t>M</w:t>
      </w:r>
      <w:r w:rsidR="00927AA6" w:rsidRPr="00CA50D5">
        <w:rPr>
          <w:sz w:val="26"/>
          <w:szCs w:val="26"/>
        </w:rPr>
        <w:t>ỗi h</w:t>
      </w:r>
      <w:r w:rsidR="00927AA6">
        <w:rPr>
          <w:sz w:val="26"/>
          <w:szCs w:val="26"/>
        </w:rPr>
        <w:t>uyện</w:t>
      </w:r>
      <w:r w:rsidR="00B736E8" w:rsidRPr="002863FD">
        <w:rPr>
          <w:sz w:val="26"/>
          <w:szCs w:val="26"/>
        </w:rPr>
        <w:t xml:space="preserve">, </w:t>
      </w:r>
      <w:r w:rsidR="00927AA6" w:rsidRPr="00CA50D5">
        <w:rPr>
          <w:sz w:val="26"/>
          <w:szCs w:val="26"/>
        </w:rPr>
        <w:t xml:space="preserve">trường đại học, cao đẳng có trường trung học phổ thông trực thuộc </w:t>
      </w:r>
      <w:r w:rsidR="00927AA6" w:rsidRPr="002863FD">
        <w:rPr>
          <w:sz w:val="26"/>
          <w:szCs w:val="26"/>
        </w:rPr>
        <w:t xml:space="preserve">tổ chức chiến dịch </w:t>
      </w:r>
      <w:r w:rsidR="00927AA6" w:rsidRPr="00CA50D5">
        <w:rPr>
          <w:sz w:val="26"/>
          <w:szCs w:val="26"/>
        </w:rPr>
        <w:t xml:space="preserve">huy động </w:t>
      </w:r>
      <w:r w:rsidR="00807659">
        <w:rPr>
          <w:b/>
          <w:sz w:val="26"/>
          <w:szCs w:val="26"/>
        </w:rPr>
        <w:t>4</w:t>
      </w:r>
      <w:r w:rsidR="00927AA6" w:rsidRPr="00CA50D5">
        <w:rPr>
          <w:b/>
          <w:sz w:val="26"/>
          <w:szCs w:val="26"/>
        </w:rPr>
        <w:t>0</w:t>
      </w:r>
      <w:r w:rsidR="00927AA6">
        <w:rPr>
          <w:sz w:val="26"/>
          <w:szCs w:val="26"/>
        </w:rPr>
        <w:t xml:space="preserve"> chiến sĩ</w:t>
      </w:r>
      <w:r w:rsidR="00927AA6" w:rsidRPr="002863FD">
        <w:rPr>
          <w:sz w:val="26"/>
          <w:szCs w:val="26"/>
        </w:rPr>
        <w:t xml:space="preserve"> </w:t>
      </w:r>
      <w:r>
        <w:rPr>
          <w:sz w:val="26"/>
          <w:szCs w:val="26"/>
        </w:rPr>
        <w:t>tham dự;</w:t>
      </w:r>
      <w:r w:rsidR="00927AA6" w:rsidRPr="00CA50D5">
        <w:rPr>
          <w:sz w:val="26"/>
          <w:szCs w:val="26"/>
        </w:rPr>
        <w:t xml:space="preserve"> </w:t>
      </w:r>
    </w:p>
    <w:p w:rsidR="00807659" w:rsidRPr="00807659" w:rsidRDefault="00807659" w:rsidP="00807659">
      <w:pPr>
        <w:tabs>
          <w:tab w:val="center" w:pos="1800"/>
        </w:tabs>
        <w:spacing w:before="30" w:line="274" w:lineRule="auto"/>
        <w:ind w:firstLine="720"/>
        <w:jc w:val="both"/>
        <w:rPr>
          <w:color w:val="auto"/>
          <w:sz w:val="26"/>
          <w:szCs w:val="20"/>
          <w:lang w:eastAsia="en-US"/>
        </w:rPr>
      </w:pPr>
      <w:r w:rsidRPr="00807659">
        <w:rPr>
          <w:color w:val="auto"/>
          <w:sz w:val="26"/>
          <w:szCs w:val="20"/>
          <w:lang w:eastAsia="en-US"/>
        </w:rPr>
        <w:t xml:space="preserve">- Tất cả các chiến sĩ tham dự lễ ra quân đeo thẻ chiến sĩ, mặc đồng phục của chiến dịch </w:t>
      </w:r>
      <w:r>
        <w:rPr>
          <w:color w:val="auto"/>
          <w:sz w:val="26"/>
          <w:szCs w:val="20"/>
          <w:lang w:eastAsia="en-US"/>
        </w:rPr>
        <w:t>Hoa phượng đỏ</w:t>
      </w:r>
      <w:r w:rsidRPr="00807659">
        <w:rPr>
          <w:color w:val="auto"/>
          <w:sz w:val="26"/>
          <w:szCs w:val="20"/>
          <w:lang w:eastAsia="en-US"/>
        </w:rPr>
        <w:t>.</w:t>
      </w:r>
    </w:p>
    <w:p w:rsidR="00B736E8" w:rsidRPr="002863FD" w:rsidRDefault="00B736E8" w:rsidP="00927AA6">
      <w:pPr>
        <w:ind w:firstLine="709"/>
        <w:jc w:val="both"/>
        <w:rPr>
          <w:sz w:val="26"/>
          <w:szCs w:val="26"/>
        </w:rPr>
      </w:pPr>
    </w:p>
    <w:p w:rsidR="00927AA6" w:rsidRPr="00CA50D5" w:rsidRDefault="00927AA6" w:rsidP="00927AA6">
      <w:pPr>
        <w:ind w:firstLine="709"/>
        <w:jc w:val="both"/>
        <w:rPr>
          <w:sz w:val="26"/>
          <w:szCs w:val="26"/>
        </w:rPr>
      </w:pPr>
      <w:r w:rsidRPr="00CA50D5">
        <w:rPr>
          <w:b/>
          <w:sz w:val="26"/>
          <w:szCs w:val="26"/>
        </w:rPr>
        <w:t>2. Hoạt động sau Lễ ra quân:</w:t>
      </w:r>
    </w:p>
    <w:p w:rsidR="00927AA6" w:rsidRPr="002863FD" w:rsidRDefault="00927AA6" w:rsidP="00927AA6">
      <w:pPr>
        <w:ind w:firstLine="709"/>
        <w:jc w:val="both"/>
        <w:rPr>
          <w:sz w:val="26"/>
          <w:szCs w:val="26"/>
        </w:rPr>
      </w:pPr>
      <w:r w:rsidRPr="00CA50D5">
        <w:rPr>
          <w:sz w:val="26"/>
          <w:szCs w:val="26"/>
        </w:rPr>
        <w:t>Ban Chỉ huy chiến dịch các đơn vị chủ động triển khai các hoạt động cho các đội hình chiến sĩ tại địa phương trong tuần lễ đầu tiên c</w:t>
      </w:r>
      <w:r>
        <w:rPr>
          <w:sz w:val="26"/>
          <w:szCs w:val="26"/>
        </w:rPr>
        <w:t xml:space="preserve">ủa </w:t>
      </w:r>
      <w:r w:rsidRPr="002863FD">
        <w:rPr>
          <w:sz w:val="26"/>
          <w:szCs w:val="26"/>
        </w:rPr>
        <w:t>C</w:t>
      </w:r>
      <w:r w:rsidRPr="00CA50D5">
        <w:rPr>
          <w:sz w:val="26"/>
          <w:szCs w:val="26"/>
        </w:rPr>
        <w:t>hiến dịch, mỗi đơn vị tổ chức ít nhất 01 hoạt động tại địa bàn ngay sau lễ ra quân cấp Thành.</w:t>
      </w:r>
    </w:p>
    <w:p w:rsidR="00B736E8" w:rsidRPr="002863FD" w:rsidRDefault="00B736E8" w:rsidP="00927AA6">
      <w:pPr>
        <w:ind w:firstLine="709"/>
        <w:jc w:val="both"/>
        <w:rPr>
          <w:b/>
          <w:sz w:val="26"/>
          <w:szCs w:val="26"/>
        </w:rPr>
      </w:pPr>
    </w:p>
    <w:p w:rsidR="00927AA6" w:rsidRPr="00CA50D5" w:rsidRDefault="00927AA6" w:rsidP="00927AA6">
      <w:pPr>
        <w:ind w:firstLine="709"/>
        <w:jc w:val="both"/>
        <w:rPr>
          <w:sz w:val="26"/>
          <w:szCs w:val="26"/>
        </w:rPr>
      </w:pPr>
      <w:r w:rsidRPr="00CA50D5">
        <w:rPr>
          <w:b/>
          <w:sz w:val="26"/>
          <w:szCs w:val="26"/>
        </w:rPr>
        <w:t>3. Chế độ giao ban, thông tin, báo cáo:</w:t>
      </w:r>
    </w:p>
    <w:p w:rsidR="00927AA6" w:rsidRPr="00CA50D5" w:rsidRDefault="00927AA6" w:rsidP="00927AA6">
      <w:pPr>
        <w:ind w:firstLine="709"/>
        <w:jc w:val="both"/>
        <w:rPr>
          <w:sz w:val="26"/>
          <w:szCs w:val="26"/>
        </w:rPr>
      </w:pPr>
      <w:r w:rsidRPr="00CA50D5">
        <w:rPr>
          <w:b/>
          <w:sz w:val="26"/>
          <w:szCs w:val="26"/>
        </w:rPr>
        <w:lastRenderedPageBreak/>
        <w:t xml:space="preserve">- </w:t>
      </w:r>
      <w:r w:rsidRPr="00CA50D5">
        <w:rPr>
          <w:sz w:val="26"/>
          <w:szCs w:val="26"/>
        </w:rPr>
        <w:t>Các đơn vị thực hiện nghiêm túc chế độ thông t</w:t>
      </w:r>
      <w:r w:rsidR="002863FD">
        <w:rPr>
          <w:sz w:val="26"/>
          <w:szCs w:val="26"/>
        </w:rPr>
        <w:t>in, báo cáo theo Kế hoạch số 312</w:t>
      </w:r>
      <w:r w:rsidRPr="00CA50D5">
        <w:rPr>
          <w:sz w:val="26"/>
          <w:szCs w:val="26"/>
        </w:rPr>
        <w:t>-KH/TĐTN-BTNTH của Ban Thường vụ Thành Đoàn.</w:t>
      </w:r>
    </w:p>
    <w:p w:rsidR="00807659" w:rsidRDefault="00927AA6" w:rsidP="00927AA6">
      <w:pPr>
        <w:ind w:firstLine="709"/>
        <w:jc w:val="both"/>
        <w:rPr>
          <w:sz w:val="26"/>
          <w:szCs w:val="26"/>
        </w:rPr>
      </w:pPr>
      <w:r w:rsidRPr="00CA50D5">
        <w:rPr>
          <w:sz w:val="26"/>
          <w:szCs w:val="26"/>
        </w:rPr>
        <w:t>- Chế độ giao ban cấp Thành thực hiện theo lịch giao ban các chiến dịch tình nguyện hè, Ban chỉ huy chiến dịch quận - huyện cùng tham gia giao ban.</w:t>
      </w:r>
      <w:r w:rsidR="00807659">
        <w:rPr>
          <w:sz w:val="26"/>
          <w:szCs w:val="26"/>
        </w:rPr>
        <w:t xml:space="preserve"> </w:t>
      </w:r>
    </w:p>
    <w:p w:rsidR="00927AA6" w:rsidRPr="00807659" w:rsidRDefault="00807659" w:rsidP="00927AA6">
      <w:pPr>
        <w:ind w:firstLine="709"/>
        <w:jc w:val="both"/>
        <w:rPr>
          <w:sz w:val="26"/>
          <w:szCs w:val="26"/>
        </w:rPr>
      </w:pPr>
      <w:r w:rsidRPr="00807659">
        <w:rPr>
          <w:b/>
          <w:sz w:val="26"/>
          <w:szCs w:val="26"/>
        </w:rPr>
        <w:t>Lưu ý:</w:t>
      </w:r>
      <w:r>
        <w:rPr>
          <w:sz w:val="26"/>
          <w:szCs w:val="26"/>
        </w:rPr>
        <w:t xml:space="preserve"> </w:t>
      </w:r>
      <w:r w:rsidR="00C53F37">
        <w:rPr>
          <w:sz w:val="26"/>
          <w:szCs w:val="26"/>
        </w:rPr>
        <w:t>L</w:t>
      </w:r>
      <w:r>
        <w:rPr>
          <w:sz w:val="26"/>
          <w:szCs w:val="26"/>
        </w:rPr>
        <w:t xml:space="preserve">ịch họp giao </w:t>
      </w:r>
      <w:r w:rsidR="00C53F37">
        <w:rPr>
          <w:sz w:val="26"/>
          <w:szCs w:val="26"/>
        </w:rPr>
        <w:t xml:space="preserve">ban </w:t>
      </w:r>
      <w:r>
        <w:rPr>
          <w:sz w:val="26"/>
          <w:szCs w:val="26"/>
        </w:rPr>
        <w:t xml:space="preserve">đợt 01 vào ngày </w:t>
      </w:r>
      <w:r>
        <w:rPr>
          <w:b/>
          <w:sz w:val="26"/>
          <w:szCs w:val="26"/>
        </w:rPr>
        <w:t xml:space="preserve">31/5/2016 (Thứ 3) </w:t>
      </w:r>
      <w:r>
        <w:rPr>
          <w:sz w:val="26"/>
          <w:szCs w:val="26"/>
        </w:rPr>
        <w:t xml:space="preserve">tại Hội trường Thành Đoàn, nội dung: thông tin công tác chuẩn bị </w:t>
      </w:r>
      <w:r w:rsidR="007B484D">
        <w:rPr>
          <w:sz w:val="26"/>
          <w:szCs w:val="26"/>
        </w:rPr>
        <w:t xml:space="preserve">tổ chức chiến dịch tại đơn vị </w:t>
      </w:r>
      <w:r>
        <w:rPr>
          <w:sz w:val="26"/>
          <w:szCs w:val="26"/>
        </w:rPr>
        <w:t xml:space="preserve">và </w:t>
      </w:r>
      <w:r w:rsidR="00C53F37">
        <w:rPr>
          <w:sz w:val="26"/>
          <w:szCs w:val="26"/>
        </w:rPr>
        <w:t>các hoạt động sau lễ ra quân</w:t>
      </w:r>
      <w:r w:rsidR="007B484D">
        <w:rPr>
          <w:sz w:val="26"/>
          <w:szCs w:val="26"/>
        </w:rPr>
        <w:t xml:space="preserve"> cấp Thành</w:t>
      </w:r>
      <w:r w:rsidR="00C53F37">
        <w:rPr>
          <w:sz w:val="26"/>
          <w:szCs w:val="26"/>
        </w:rPr>
        <w:t>.</w:t>
      </w:r>
    </w:p>
    <w:p w:rsidR="00927AA6" w:rsidRPr="002863FD" w:rsidRDefault="00927AA6" w:rsidP="00927AA6">
      <w:pPr>
        <w:ind w:firstLine="709"/>
        <w:jc w:val="both"/>
        <w:rPr>
          <w:sz w:val="26"/>
          <w:szCs w:val="26"/>
        </w:rPr>
      </w:pPr>
      <w:r w:rsidRPr="00CA50D5">
        <w:rPr>
          <w:sz w:val="26"/>
          <w:szCs w:val="26"/>
        </w:rPr>
        <w:t xml:space="preserve">- Thông tin, báo cáo của các đơn vị gửi trực tiếp tại Ban Thanh niên Trường học Thành Đoàn </w:t>
      </w:r>
      <w:r w:rsidR="00BB256B" w:rsidRPr="002863FD">
        <w:rPr>
          <w:sz w:val="26"/>
          <w:szCs w:val="26"/>
        </w:rPr>
        <w:t>và</w:t>
      </w:r>
      <w:r w:rsidRPr="00CA50D5">
        <w:rPr>
          <w:sz w:val="26"/>
          <w:szCs w:val="26"/>
        </w:rPr>
        <w:t xml:space="preserve"> qua </w:t>
      </w:r>
      <w:r w:rsidRPr="002863FD">
        <w:rPr>
          <w:sz w:val="26"/>
          <w:szCs w:val="26"/>
        </w:rPr>
        <w:t>hộp thư điện tử</w:t>
      </w:r>
      <w:r w:rsidRPr="00CA50D5">
        <w:rPr>
          <w:sz w:val="26"/>
          <w:szCs w:val="26"/>
        </w:rPr>
        <w:t xml:space="preserve">: </w:t>
      </w:r>
      <w:hyperlink r:id="rId7" w:history="1">
        <w:r w:rsidR="002863FD" w:rsidRPr="00E4597A">
          <w:rPr>
            <w:rStyle w:val="Hyperlink"/>
            <w:i/>
            <w:sz w:val="26"/>
            <w:szCs w:val="26"/>
          </w:rPr>
          <w:t>chiendichhoaphuongdotphcm@gmail.com</w:t>
        </w:r>
      </w:hyperlink>
      <w:r w:rsidR="00BB256B">
        <w:rPr>
          <w:sz w:val="26"/>
          <w:szCs w:val="26"/>
        </w:rPr>
        <w:t>,</w:t>
      </w:r>
      <w:r w:rsidR="00BB256B" w:rsidRPr="002863FD">
        <w:rPr>
          <w:sz w:val="26"/>
          <w:szCs w:val="26"/>
        </w:rPr>
        <w:t xml:space="preserve"> </w:t>
      </w:r>
      <w:r w:rsidRPr="00CA50D5">
        <w:rPr>
          <w:sz w:val="26"/>
          <w:szCs w:val="26"/>
        </w:rPr>
        <w:t xml:space="preserve">liên hệ đồng chí </w:t>
      </w:r>
      <w:r w:rsidR="002863FD">
        <w:rPr>
          <w:b/>
          <w:sz w:val="26"/>
          <w:szCs w:val="26"/>
        </w:rPr>
        <w:t>Huỳnh Vũ Duy</w:t>
      </w:r>
      <w:r w:rsidRPr="00CA50D5">
        <w:rPr>
          <w:sz w:val="26"/>
          <w:szCs w:val="26"/>
        </w:rPr>
        <w:t xml:space="preserve"> </w:t>
      </w:r>
      <w:r w:rsidRPr="00CA50D5">
        <w:rPr>
          <w:b/>
          <w:sz w:val="26"/>
          <w:szCs w:val="26"/>
        </w:rPr>
        <w:t>-</w:t>
      </w:r>
      <w:r w:rsidRPr="00CA50D5">
        <w:rPr>
          <w:sz w:val="26"/>
          <w:szCs w:val="26"/>
        </w:rPr>
        <w:t xml:space="preserve"> Cán bộ Ban </w:t>
      </w:r>
      <w:r w:rsidR="00BB256B" w:rsidRPr="002863FD">
        <w:rPr>
          <w:sz w:val="26"/>
          <w:szCs w:val="26"/>
        </w:rPr>
        <w:t xml:space="preserve">Thanh niên Trường học </w:t>
      </w:r>
      <w:r w:rsidRPr="00CA50D5">
        <w:rPr>
          <w:sz w:val="26"/>
          <w:szCs w:val="26"/>
        </w:rPr>
        <w:t xml:space="preserve">Thành Đoàn, Thành viên Ban Chỉ huy chiến dịch (SĐT: 08.38225123 </w:t>
      </w:r>
      <w:r w:rsidR="001F51B6">
        <w:rPr>
          <w:sz w:val="26"/>
          <w:szCs w:val="26"/>
        </w:rPr>
        <w:t>–</w:t>
      </w:r>
      <w:r w:rsidRPr="00CA50D5">
        <w:rPr>
          <w:sz w:val="26"/>
          <w:szCs w:val="26"/>
        </w:rPr>
        <w:t xml:space="preserve"> </w:t>
      </w:r>
      <w:r w:rsidR="001F51B6">
        <w:rPr>
          <w:sz w:val="26"/>
          <w:szCs w:val="26"/>
        </w:rPr>
        <w:t>093.</w:t>
      </w:r>
      <w:r w:rsidR="005A5DC3">
        <w:rPr>
          <w:sz w:val="26"/>
          <w:szCs w:val="26"/>
        </w:rPr>
        <w:t>769.3636</w:t>
      </w:r>
      <w:r w:rsidRPr="00CA50D5">
        <w:rPr>
          <w:sz w:val="26"/>
          <w:szCs w:val="26"/>
        </w:rPr>
        <w:t>).</w:t>
      </w:r>
    </w:p>
    <w:p w:rsidR="00B736E8" w:rsidRPr="002863FD" w:rsidRDefault="00B736E8" w:rsidP="00927AA6">
      <w:pPr>
        <w:ind w:firstLine="709"/>
        <w:jc w:val="both"/>
        <w:rPr>
          <w:b/>
          <w:sz w:val="26"/>
          <w:szCs w:val="26"/>
        </w:rPr>
      </w:pPr>
    </w:p>
    <w:p w:rsidR="00927AA6" w:rsidRPr="00CA50D5" w:rsidRDefault="00927AA6" w:rsidP="00927AA6">
      <w:pPr>
        <w:ind w:firstLine="709"/>
        <w:jc w:val="both"/>
        <w:rPr>
          <w:sz w:val="26"/>
          <w:szCs w:val="26"/>
        </w:rPr>
      </w:pPr>
      <w:r w:rsidRPr="00CA50D5">
        <w:rPr>
          <w:b/>
          <w:sz w:val="26"/>
          <w:szCs w:val="26"/>
        </w:rPr>
        <w:t>4. Công tác hỗ trợ chiến sĩ:</w:t>
      </w:r>
    </w:p>
    <w:p w:rsidR="00927AA6" w:rsidRPr="00CA50D5" w:rsidRDefault="00927AA6" w:rsidP="00927AA6">
      <w:pPr>
        <w:ind w:firstLine="709"/>
        <w:jc w:val="both"/>
        <w:rPr>
          <w:sz w:val="26"/>
          <w:szCs w:val="26"/>
        </w:rPr>
      </w:pPr>
      <w:r w:rsidRPr="00CA50D5">
        <w:rPr>
          <w:sz w:val="26"/>
          <w:szCs w:val="26"/>
        </w:rPr>
        <w:t>- Ban Chỉ huy chiến dịch cấp thành sẽ hỗ trợ mỗi quận - huyện:</w:t>
      </w:r>
    </w:p>
    <w:p w:rsidR="00927AA6" w:rsidRPr="00CA50D5" w:rsidRDefault="00927AA6" w:rsidP="00927AA6">
      <w:pPr>
        <w:ind w:firstLine="709"/>
        <w:jc w:val="both"/>
        <w:rPr>
          <w:sz w:val="26"/>
          <w:szCs w:val="26"/>
        </w:rPr>
      </w:pPr>
      <w:r w:rsidRPr="00CA50D5">
        <w:rPr>
          <w:sz w:val="26"/>
          <w:szCs w:val="26"/>
        </w:rPr>
        <w:t xml:space="preserve">+ Số lượng áo, nón: mỗi quận - huyện nhận </w:t>
      </w:r>
      <w:r w:rsidR="005A5DC3">
        <w:rPr>
          <w:b/>
          <w:sz w:val="26"/>
          <w:szCs w:val="26"/>
        </w:rPr>
        <w:t>14</w:t>
      </w:r>
      <w:r w:rsidRPr="00CA50D5">
        <w:rPr>
          <w:b/>
          <w:sz w:val="26"/>
          <w:szCs w:val="26"/>
        </w:rPr>
        <w:t>0</w:t>
      </w:r>
      <w:r w:rsidRPr="00CA50D5">
        <w:rPr>
          <w:sz w:val="26"/>
          <w:szCs w:val="26"/>
        </w:rPr>
        <w:t xml:space="preserve"> áo, nón; các trường THPT thuộc trường đại học, cao đẳng được phân bố áo, nón theo tỷ lệ chiến sĩ. </w:t>
      </w:r>
    </w:p>
    <w:p w:rsidR="00927AA6" w:rsidRPr="00CA50D5" w:rsidRDefault="00927AA6" w:rsidP="00927AA6">
      <w:pPr>
        <w:ind w:firstLine="709"/>
        <w:jc w:val="both"/>
        <w:rPr>
          <w:sz w:val="26"/>
          <w:szCs w:val="26"/>
        </w:rPr>
      </w:pPr>
      <w:r w:rsidRPr="00CA50D5">
        <w:rPr>
          <w:sz w:val="26"/>
          <w:szCs w:val="26"/>
        </w:rPr>
        <w:t>+ Số lượng thẻ chiến sĩ: theo số lượng danh sách đăng ký của các đơn vị.</w:t>
      </w:r>
    </w:p>
    <w:p w:rsidR="00B736E8" w:rsidRPr="002863FD" w:rsidRDefault="00B736E8" w:rsidP="00927AA6">
      <w:pPr>
        <w:ind w:firstLine="709"/>
        <w:jc w:val="both"/>
        <w:rPr>
          <w:sz w:val="16"/>
          <w:szCs w:val="16"/>
        </w:rPr>
      </w:pPr>
    </w:p>
    <w:p w:rsidR="00927AA6" w:rsidRPr="00CA50D5" w:rsidRDefault="00927AA6" w:rsidP="00927AA6">
      <w:pPr>
        <w:ind w:firstLine="709"/>
        <w:jc w:val="both"/>
        <w:rPr>
          <w:sz w:val="26"/>
          <w:szCs w:val="26"/>
        </w:rPr>
      </w:pPr>
      <w:r w:rsidRPr="00CA50D5">
        <w:rPr>
          <w:sz w:val="26"/>
          <w:szCs w:val="26"/>
        </w:rPr>
        <w:t xml:space="preserve">- Ban Chỉ huy chiến dịch các quận - huyện lập </w:t>
      </w:r>
      <w:r w:rsidRPr="00CA50D5">
        <w:rPr>
          <w:b/>
          <w:i/>
          <w:sz w:val="26"/>
          <w:szCs w:val="26"/>
        </w:rPr>
        <w:t>danh sách các chiến sĩ</w:t>
      </w:r>
      <w:r w:rsidRPr="00CA50D5">
        <w:rPr>
          <w:sz w:val="26"/>
          <w:szCs w:val="26"/>
        </w:rPr>
        <w:t xml:space="preserve">, có xác nhận của Ban Thường vụ quận - huyện Đoàn, </w:t>
      </w:r>
      <w:r w:rsidRPr="00CA50D5">
        <w:rPr>
          <w:b/>
          <w:i/>
          <w:sz w:val="26"/>
          <w:szCs w:val="26"/>
        </w:rPr>
        <w:t>gửi kèm lịch hoạt động</w:t>
      </w:r>
      <w:r w:rsidRPr="00CA50D5">
        <w:rPr>
          <w:b/>
          <w:sz w:val="26"/>
          <w:szCs w:val="26"/>
        </w:rPr>
        <w:t xml:space="preserve"> </w:t>
      </w:r>
      <w:r>
        <w:rPr>
          <w:sz w:val="26"/>
          <w:szCs w:val="26"/>
        </w:rPr>
        <w:t xml:space="preserve">cụ thể của </w:t>
      </w:r>
      <w:r w:rsidRPr="002863FD">
        <w:rPr>
          <w:sz w:val="26"/>
          <w:szCs w:val="26"/>
        </w:rPr>
        <w:t>C</w:t>
      </w:r>
      <w:r w:rsidRPr="00CA50D5">
        <w:rPr>
          <w:sz w:val="26"/>
          <w:szCs w:val="26"/>
        </w:rPr>
        <w:t>hiến dịch để nhận áo, nón, thẻ. Các đơn vị không gửi danh sách các chiến sĩ đúng thời gian quy định sẽ không được nhận áo, nón.</w:t>
      </w:r>
    </w:p>
    <w:p w:rsidR="00B736E8" w:rsidRPr="002863FD" w:rsidRDefault="00B736E8" w:rsidP="00927AA6">
      <w:pPr>
        <w:ind w:firstLine="709"/>
        <w:jc w:val="both"/>
        <w:rPr>
          <w:sz w:val="16"/>
          <w:szCs w:val="16"/>
        </w:rPr>
      </w:pPr>
    </w:p>
    <w:p w:rsidR="00927AA6" w:rsidRPr="002863FD" w:rsidRDefault="00927AA6" w:rsidP="00927AA6">
      <w:pPr>
        <w:ind w:firstLine="709"/>
        <w:jc w:val="both"/>
        <w:rPr>
          <w:sz w:val="26"/>
          <w:szCs w:val="26"/>
        </w:rPr>
      </w:pPr>
      <w:r w:rsidRPr="00CA50D5">
        <w:rPr>
          <w:sz w:val="26"/>
          <w:szCs w:val="26"/>
        </w:rPr>
        <w:t xml:space="preserve">- </w:t>
      </w:r>
      <w:r w:rsidRPr="00CA50D5">
        <w:rPr>
          <w:b/>
          <w:i/>
          <w:sz w:val="26"/>
          <w:szCs w:val="26"/>
        </w:rPr>
        <w:t xml:space="preserve">Thời gian nhận áo, nón, thẻ: từ 15g00 đến </w:t>
      </w:r>
      <w:r w:rsidR="005A5DC3">
        <w:rPr>
          <w:b/>
          <w:i/>
          <w:sz w:val="26"/>
          <w:szCs w:val="26"/>
        </w:rPr>
        <w:t>20g00 ngày 02</w:t>
      </w:r>
      <w:r w:rsidRPr="00CA50D5">
        <w:rPr>
          <w:b/>
          <w:i/>
          <w:sz w:val="26"/>
          <w:szCs w:val="26"/>
        </w:rPr>
        <w:t>/6/</w:t>
      </w:r>
      <w:r w:rsidR="002863FD">
        <w:rPr>
          <w:b/>
          <w:i/>
          <w:sz w:val="26"/>
          <w:szCs w:val="26"/>
        </w:rPr>
        <w:t>2016</w:t>
      </w:r>
      <w:r w:rsidRPr="00CA50D5">
        <w:rPr>
          <w:b/>
          <w:i/>
          <w:sz w:val="26"/>
          <w:szCs w:val="26"/>
        </w:rPr>
        <w:t xml:space="preserve"> (thứ năm)</w:t>
      </w:r>
      <w:r w:rsidR="00B736E8" w:rsidRPr="002863FD">
        <w:rPr>
          <w:i/>
          <w:sz w:val="26"/>
          <w:szCs w:val="26"/>
        </w:rPr>
        <w:t>,</w:t>
      </w:r>
      <w:r w:rsidRPr="00CA50D5">
        <w:rPr>
          <w:b/>
          <w:i/>
          <w:sz w:val="26"/>
          <w:szCs w:val="26"/>
        </w:rPr>
        <w:t xml:space="preserve"> </w:t>
      </w:r>
      <w:r w:rsidRPr="00CA50D5">
        <w:rPr>
          <w:sz w:val="26"/>
          <w:szCs w:val="26"/>
        </w:rPr>
        <w:t xml:space="preserve">liên hệ đồng chí </w:t>
      </w:r>
      <w:r w:rsidR="005A5DC3">
        <w:rPr>
          <w:b/>
          <w:sz w:val="26"/>
          <w:szCs w:val="26"/>
        </w:rPr>
        <w:t>Tô Thị Thu Hà</w:t>
      </w:r>
      <w:r w:rsidRPr="00CA50D5">
        <w:rPr>
          <w:sz w:val="26"/>
          <w:szCs w:val="26"/>
        </w:rPr>
        <w:t xml:space="preserve"> </w:t>
      </w:r>
      <w:r w:rsidR="005A5DC3">
        <w:rPr>
          <w:sz w:val="26"/>
          <w:szCs w:val="26"/>
        </w:rPr>
        <w:t>–</w:t>
      </w:r>
      <w:r w:rsidRPr="00CA50D5">
        <w:rPr>
          <w:sz w:val="26"/>
          <w:szCs w:val="26"/>
        </w:rPr>
        <w:t xml:space="preserve"> </w:t>
      </w:r>
      <w:r w:rsidR="005A5DC3">
        <w:rPr>
          <w:sz w:val="26"/>
          <w:szCs w:val="26"/>
        </w:rPr>
        <w:t>Cán bộ</w:t>
      </w:r>
      <w:r w:rsidRPr="00CA50D5">
        <w:rPr>
          <w:sz w:val="26"/>
          <w:szCs w:val="26"/>
        </w:rPr>
        <w:t xml:space="preserve"> Ban Thanh niên Trường học Thành Đoàn (ĐT: 08. 38225123 </w:t>
      </w:r>
      <w:r w:rsidR="005A5DC3">
        <w:rPr>
          <w:sz w:val="26"/>
          <w:szCs w:val="26"/>
        </w:rPr>
        <w:t>–</w:t>
      </w:r>
      <w:r w:rsidRPr="00CA50D5">
        <w:rPr>
          <w:sz w:val="26"/>
          <w:szCs w:val="26"/>
        </w:rPr>
        <w:t xml:space="preserve"> </w:t>
      </w:r>
      <w:r w:rsidR="005A5DC3">
        <w:rPr>
          <w:sz w:val="26"/>
          <w:szCs w:val="26"/>
        </w:rPr>
        <w:t>093.415.4417</w:t>
      </w:r>
      <w:r w:rsidRPr="00CA50D5">
        <w:rPr>
          <w:sz w:val="26"/>
          <w:szCs w:val="26"/>
        </w:rPr>
        <w:t>).</w:t>
      </w:r>
    </w:p>
    <w:p w:rsidR="00B736E8" w:rsidRPr="002863FD" w:rsidRDefault="00B736E8" w:rsidP="00927AA6">
      <w:pPr>
        <w:ind w:firstLine="709"/>
        <w:jc w:val="both"/>
        <w:rPr>
          <w:b/>
          <w:sz w:val="26"/>
          <w:szCs w:val="26"/>
        </w:rPr>
      </w:pPr>
    </w:p>
    <w:p w:rsidR="00927AA6" w:rsidRPr="00CA50D5" w:rsidRDefault="00927AA6" w:rsidP="00927AA6">
      <w:pPr>
        <w:ind w:firstLine="709"/>
        <w:jc w:val="both"/>
        <w:rPr>
          <w:sz w:val="26"/>
          <w:szCs w:val="26"/>
        </w:rPr>
      </w:pPr>
      <w:r>
        <w:rPr>
          <w:b/>
          <w:sz w:val="26"/>
          <w:szCs w:val="26"/>
        </w:rPr>
        <w:t xml:space="preserve">5. Công tác truyền thông của </w:t>
      </w:r>
      <w:r w:rsidRPr="002863FD">
        <w:rPr>
          <w:b/>
          <w:sz w:val="26"/>
          <w:szCs w:val="26"/>
        </w:rPr>
        <w:t>C</w:t>
      </w:r>
      <w:r w:rsidRPr="00CA50D5">
        <w:rPr>
          <w:b/>
          <w:sz w:val="26"/>
          <w:szCs w:val="26"/>
        </w:rPr>
        <w:t>hiến dịch:</w:t>
      </w:r>
    </w:p>
    <w:p w:rsidR="00927AA6" w:rsidRPr="00CA50D5" w:rsidRDefault="00927AA6" w:rsidP="00927AA6">
      <w:pPr>
        <w:ind w:firstLine="720"/>
        <w:jc w:val="both"/>
        <w:rPr>
          <w:sz w:val="26"/>
          <w:szCs w:val="26"/>
        </w:rPr>
      </w:pPr>
      <w:r w:rsidRPr="00CA50D5">
        <w:rPr>
          <w:sz w:val="26"/>
          <w:szCs w:val="26"/>
        </w:rPr>
        <w:t xml:space="preserve">- Ban Chỉ huy và chiến sĩ các đơn vị thường xuyên quan tâm gửi hình ảnh, bài viết thông tin, giới thiệu về hoạt động của đơn vị mình về cho Ban Chỉ huy cấp thành thông qua hộp thư điện tử </w:t>
      </w:r>
      <w:r>
        <w:rPr>
          <w:sz w:val="26"/>
          <w:szCs w:val="26"/>
        </w:rPr>
        <w:t xml:space="preserve">của </w:t>
      </w:r>
      <w:r w:rsidRPr="002863FD">
        <w:rPr>
          <w:sz w:val="26"/>
          <w:szCs w:val="26"/>
        </w:rPr>
        <w:t>C</w:t>
      </w:r>
      <w:r w:rsidRPr="00CA50D5">
        <w:rPr>
          <w:sz w:val="26"/>
          <w:szCs w:val="26"/>
        </w:rPr>
        <w:t xml:space="preserve">hiến dịch; giới thiệu, vận động chiến </w:t>
      </w:r>
      <w:r>
        <w:rPr>
          <w:sz w:val="26"/>
          <w:szCs w:val="26"/>
        </w:rPr>
        <w:t xml:space="preserve">sĩ truy cập trang facebook của </w:t>
      </w:r>
      <w:r w:rsidRPr="002863FD">
        <w:rPr>
          <w:sz w:val="26"/>
          <w:szCs w:val="26"/>
        </w:rPr>
        <w:t>C</w:t>
      </w:r>
      <w:r w:rsidRPr="00CA50D5">
        <w:rPr>
          <w:sz w:val="26"/>
          <w:szCs w:val="26"/>
        </w:rPr>
        <w:t xml:space="preserve">hiến dịch </w:t>
      </w:r>
      <w:r w:rsidRPr="00CA50D5">
        <w:rPr>
          <w:i/>
          <w:sz w:val="26"/>
          <w:szCs w:val="26"/>
        </w:rPr>
        <w:t xml:space="preserve">(Chiến dịch Hoa Phượng Đỏ </w:t>
      </w:r>
      <w:r w:rsidR="00B736E8" w:rsidRPr="00CA50D5">
        <w:rPr>
          <w:i/>
          <w:sz w:val="26"/>
          <w:szCs w:val="26"/>
        </w:rPr>
        <w:t>TP</w:t>
      </w:r>
      <w:r w:rsidRPr="00CA50D5">
        <w:rPr>
          <w:i/>
          <w:sz w:val="26"/>
          <w:szCs w:val="26"/>
        </w:rPr>
        <w:t>.HCM).</w:t>
      </w:r>
    </w:p>
    <w:p w:rsidR="00B736E8" w:rsidRPr="002863FD" w:rsidRDefault="00B736E8" w:rsidP="00927AA6">
      <w:pPr>
        <w:ind w:firstLine="709"/>
        <w:jc w:val="both"/>
        <w:rPr>
          <w:b/>
          <w:sz w:val="26"/>
          <w:szCs w:val="26"/>
        </w:rPr>
      </w:pPr>
    </w:p>
    <w:p w:rsidR="00927AA6" w:rsidRPr="002863FD" w:rsidRDefault="00927AA6" w:rsidP="00927AA6">
      <w:pPr>
        <w:ind w:firstLine="709"/>
        <w:jc w:val="both"/>
        <w:rPr>
          <w:sz w:val="26"/>
          <w:szCs w:val="26"/>
        </w:rPr>
      </w:pPr>
      <w:r w:rsidRPr="00CA50D5">
        <w:rPr>
          <w:b/>
          <w:sz w:val="26"/>
          <w:szCs w:val="26"/>
        </w:rPr>
        <w:tab/>
      </w:r>
      <w:r w:rsidRPr="00CA50D5">
        <w:rPr>
          <w:sz w:val="26"/>
          <w:szCs w:val="26"/>
        </w:rPr>
        <w:t>Ban Thường vụ Thành Đoàn đề nghị Ban Thường vụ các quận - huyện Đoàn, Ban Chỉ huy Chiến dịch Hoa phượng đỏ các đơn vị thực hiện nghiêm túc nội dung thông báo.</w:t>
      </w:r>
    </w:p>
    <w:p w:rsidR="00B736E8" w:rsidRPr="002863FD" w:rsidRDefault="00B736E8" w:rsidP="00927AA6">
      <w:pPr>
        <w:ind w:firstLine="709"/>
        <w:jc w:val="both"/>
        <w:rPr>
          <w:sz w:val="26"/>
          <w:szCs w:val="26"/>
        </w:rPr>
      </w:pPr>
    </w:p>
    <w:tbl>
      <w:tblPr>
        <w:tblW w:w="9360" w:type="dxa"/>
        <w:tblInd w:w="142" w:type="dxa"/>
        <w:tblLayout w:type="fixed"/>
        <w:tblLook w:val="0000" w:firstRow="0" w:lastRow="0" w:firstColumn="0" w:lastColumn="0" w:noHBand="0" w:noVBand="0"/>
      </w:tblPr>
      <w:tblGrid>
        <w:gridCol w:w="3975"/>
        <w:gridCol w:w="5385"/>
      </w:tblGrid>
      <w:tr w:rsidR="00927AA6" w:rsidTr="00EB2AC7">
        <w:tc>
          <w:tcPr>
            <w:tcW w:w="3975" w:type="dxa"/>
          </w:tcPr>
          <w:p w:rsidR="00927AA6" w:rsidRPr="002863FD" w:rsidRDefault="00927AA6" w:rsidP="00927AA6">
            <w:pPr>
              <w:jc w:val="both"/>
            </w:pPr>
          </w:p>
          <w:p w:rsidR="00927AA6" w:rsidRDefault="00927AA6" w:rsidP="00927AA6">
            <w:pPr>
              <w:jc w:val="both"/>
            </w:pPr>
            <w:r>
              <w:rPr>
                <w:b/>
                <w:sz w:val="26"/>
                <w:szCs w:val="26"/>
              </w:rPr>
              <w:t>Nơi nhận:</w:t>
            </w:r>
          </w:p>
          <w:p w:rsidR="00927AA6" w:rsidRDefault="00927AA6" w:rsidP="00927AA6">
            <w:r>
              <w:rPr>
                <w:sz w:val="22"/>
                <w:szCs w:val="22"/>
              </w:rPr>
              <w:t>- Thường trực Thành Đoàn;</w:t>
            </w:r>
          </w:p>
          <w:p w:rsidR="00927AA6" w:rsidRDefault="00927AA6" w:rsidP="00927AA6">
            <w:r>
              <w:rPr>
                <w:sz w:val="22"/>
                <w:szCs w:val="22"/>
              </w:rPr>
              <w:t xml:space="preserve">- BCH Chiến dịch cấp thành; </w:t>
            </w:r>
          </w:p>
          <w:p w:rsidR="00927AA6" w:rsidRDefault="00927AA6" w:rsidP="00927AA6">
            <w:r>
              <w:rPr>
                <w:sz w:val="22"/>
                <w:szCs w:val="22"/>
              </w:rPr>
              <w:t xml:space="preserve">- </w:t>
            </w:r>
            <w:r w:rsidR="00BB256B">
              <w:rPr>
                <w:sz w:val="22"/>
                <w:szCs w:val="22"/>
              </w:rPr>
              <w:t xml:space="preserve">Quận </w:t>
            </w:r>
            <w:r>
              <w:rPr>
                <w:sz w:val="22"/>
                <w:szCs w:val="22"/>
              </w:rPr>
              <w:t xml:space="preserve">- </w:t>
            </w:r>
            <w:r w:rsidR="00BB256B">
              <w:rPr>
                <w:sz w:val="22"/>
                <w:szCs w:val="22"/>
              </w:rPr>
              <w:t xml:space="preserve">Huyện </w:t>
            </w:r>
            <w:r>
              <w:rPr>
                <w:sz w:val="22"/>
                <w:szCs w:val="22"/>
              </w:rPr>
              <w:t>Đoàn;</w:t>
            </w:r>
          </w:p>
          <w:p w:rsidR="00927AA6" w:rsidRDefault="00927AA6" w:rsidP="00927AA6">
            <w:r>
              <w:rPr>
                <w:sz w:val="22"/>
                <w:szCs w:val="22"/>
              </w:rPr>
              <w:t>- Đoàn Trường ĐH KHTN, ĐH Sài Gòn; ĐH Sư phạm TP.HCM;</w:t>
            </w:r>
          </w:p>
          <w:p w:rsidR="00927AA6" w:rsidRDefault="00927AA6" w:rsidP="00927AA6">
            <w:r>
              <w:rPr>
                <w:sz w:val="22"/>
                <w:szCs w:val="22"/>
              </w:rPr>
              <w:t>- Lưu (VP-LT).</w:t>
            </w:r>
          </w:p>
          <w:p w:rsidR="00927AA6" w:rsidRDefault="00927AA6" w:rsidP="00927AA6">
            <w:pPr>
              <w:jc w:val="both"/>
            </w:pPr>
          </w:p>
        </w:tc>
        <w:tc>
          <w:tcPr>
            <w:tcW w:w="5385" w:type="dxa"/>
          </w:tcPr>
          <w:p w:rsidR="00927AA6" w:rsidRDefault="00927AA6" w:rsidP="00927AA6">
            <w:pPr>
              <w:jc w:val="center"/>
            </w:pPr>
            <w:r>
              <w:rPr>
                <w:b/>
                <w:sz w:val="28"/>
                <w:szCs w:val="28"/>
              </w:rPr>
              <w:t>TL. BAN THƯỜNG VỤ THÀNH ĐOÀN</w:t>
            </w:r>
          </w:p>
          <w:p w:rsidR="00927AA6" w:rsidRPr="007B25A7" w:rsidRDefault="00927AA6" w:rsidP="00927AA6">
            <w:pPr>
              <w:jc w:val="center"/>
            </w:pPr>
            <w:r w:rsidRPr="007B25A7">
              <w:rPr>
                <w:sz w:val="28"/>
                <w:szCs w:val="28"/>
              </w:rPr>
              <w:t>CHÁNH VĂN PHÒNG</w:t>
            </w:r>
          </w:p>
          <w:p w:rsidR="00927AA6" w:rsidRDefault="00927AA6" w:rsidP="00927AA6">
            <w:pPr>
              <w:jc w:val="center"/>
            </w:pPr>
          </w:p>
          <w:p w:rsidR="00927AA6" w:rsidRPr="00215047" w:rsidRDefault="00215047" w:rsidP="00927AA6">
            <w:pPr>
              <w:jc w:val="center"/>
              <w:rPr>
                <w:lang w:val="en-US"/>
              </w:rPr>
            </w:pPr>
            <w:r>
              <w:rPr>
                <w:lang w:val="en-US"/>
              </w:rPr>
              <w:t>(đã ký</w:t>
            </w:r>
            <w:bookmarkStart w:id="0" w:name="_GoBack"/>
            <w:bookmarkEnd w:id="0"/>
            <w:r>
              <w:rPr>
                <w:lang w:val="en-US"/>
              </w:rPr>
              <w:t>)</w:t>
            </w:r>
          </w:p>
          <w:p w:rsidR="00927AA6" w:rsidRDefault="00927AA6" w:rsidP="00927AA6">
            <w:pPr>
              <w:jc w:val="center"/>
            </w:pPr>
          </w:p>
          <w:p w:rsidR="00927AA6" w:rsidRDefault="00927AA6" w:rsidP="00927AA6">
            <w:pPr>
              <w:jc w:val="center"/>
            </w:pPr>
          </w:p>
          <w:p w:rsidR="00927AA6" w:rsidRDefault="007B25A7" w:rsidP="00927AA6">
            <w:pPr>
              <w:jc w:val="center"/>
            </w:pPr>
            <w:r>
              <w:rPr>
                <w:b/>
                <w:sz w:val="28"/>
                <w:szCs w:val="28"/>
              </w:rPr>
              <w:t>Hồ Thị Đan Thanh</w:t>
            </w:r>
          </w:p>
        </w:tc>
      </w:tr>
    </w:tbl>
    <w:p w:rsidR="002E7B8C" w:rsidRDefault="002E7B8C" w:rsidP="00927AA6"/>
    <w:sectPr w:rsidR="002E7B8C" w:rsidSect="00927AA6">
      <w:headerReference w:type="default" r:id="rId8"/>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0D" w:rsidRDefault="0031300D" w:rsidP="00927AA6">
      <w:r>
        <w:separator/>
      </w:r>
    </w:p>
  </w:endnote>
  <w:endnote w:type="continuationSeparator" w:id="0">
    <w:p w:rsidR="0031300D" w:rsidRDefault="0031300D" w:rsidP="0092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0D" w:rsidRDefault="0031300D" w:rsidP="00927AA6">
      <w:r>
        <w:separator/>
      </w:r>
    </w:p>
  </w:footnote>
  <w:footnote w:type="continuationSeparator" w:id="0">
    <w:p w:rsidR="0031300D" w:rsidRDefault="0031300D" w:rsidP="0092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44916"/>
      <w:docPartObj>
        <w:docPartGallery w:val="Page Numbers (Top of Page)"/>
        <w:docPartUnique/>
      </w:docPartObj>
    </w:sdtPr>
    <w:sdtEndPr>
      <w:rPr>
        <w:rFonts w:asciiTheme="majorHAnsi" w:hAnsiTheme="majorHAnsi" w:cstheme="majorHAnsi"/>
        <w:noProof/>
        <w:sz w:val="24"/>
        <w:szCs w:val="24"/>
      </w:rPr>
    </w:sdtEndPr>
    <w:sdtContent>
      <w:p w:rsidR="00927AA6" w:rsidRPr="00927AA6" w:rsidRDefault="00927AA6">
        <w:pPr>
          <w:pStyle w:val="Header"/>
          <w:jc w:val="center"/>
          <w:rPr>
            <w:rFonts w:asciiTheme="majorHAnsi" w:hAnsiTheme="majorHAnsi" w:cstheme="majorHAnsi"/>
            <w:sz w:val="24"/>
            <w:szCs w:val="24"/>
          </w:rPr>
        </w:pPr>
        <w:r w:rsidRPr="00927AA6">
          <w:rPr>
            <w:rFonts w:asciiTheme="majorHAnsi" w:hAnsiTheme="majorHAnsi" w:cstheme="majorHAnsi"/>
            <w:sz w:val="24"/>
            <w:szCs w:val="24"/>
          </w:rPr>
          <w:fldChar w:fldCharType="begin"/>
        </w:r>
        <w:r w:rsidRPr="00927AA6">
          <w:rPr>
            <w:rFonts w:asciiTheme="majorHAnsi" w:hAnsiTheme="majorHAnsi" w:cstheme="majorHAnsi"/>
            <w:sz w:val="24"/>
            <w:szCs w:val="24"/>
          </w:rPr>
          <w:instrText xml:space="preserve"> PAGE   \* MERGEFORMAT </w:instrText>
        </w:r>
        <w:r w:rsidRPr="00927AA6">
          <w:rPr>
            <w:rFonts w:asciiTheme="majorHAnsi" w:hAnsiTheme="majorHAnsi" w:cstheme="majorHAnsi"/>
            <w:sz w:val="24"/>
            <w:szCs w:val="24"/>
          </w:rPr>
          <w:fldChar w:fldCharType="separate"/>
        </w:r>
        <w:r w:rsidR="00215047">
          <w:rPr>
            <w:rFonts w:asciiTheme="majorHAnsi" w:hAnsiTheme="majorHAnsi" w:cstheme="majorHAnsi"/>
            <w:noProof/>
            <w:sz w:val="24"/>
            <w:szCs w:val="24"/>
          </w:rPr>
          <w:t>2</w:t>
        </w:r>
        <w:r w:rsidRPr="00927AA6">
          <w:rPr>
            <w:rFonts w:asciiTheme="majorHAnsi" w:hAnsiTheme="majorHAnsi" w:cstheme="majorHAnsi"/>
            <w:noProof/>
            <w:sz w:val="24"/>
            <w:szCs w:val="24"/>
          </w:rPr>
          <w:fldChar w:fldCharType="end"/>
        </w:r>
      </w:p>
    </w:sdtContent>
  </w:sdt>
  <w:p w:rsidR="00927AA6" w:rsidRDefault="00927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0A"/>
    <w:rsid w:val="001D6703"/>
    <w:rsid w:val="001F51B6"/>
    <w:rsid w:val="00215047"/>
    <w:rsid w:val="002863FD"/>
    <w:rsid w:val="002E7B8C"/>
    <w:rsid w:val="0031300D"/>
    <w:rsid w:val="00342281"/>
    <w:rsid w:val="0037610B"/>
    <w:rsid w:val="005A5DC3"/>
    <w:rsid w:val="007B25A7"/>
    <w:rsid w:val="007B484D"/>
    <w:rsid w:val="00807659"/>
    <w:rsid w:val="00927AA6"/>
    <w:rsid w:val="0093583F"/>
    <w:rsid w:val="00B736E8"/>
    <w:rsid w:val="00BB256B"/>
    <w:rsid w:val="00C53F37"/>
    <w:rsid w:val="00F477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AA6"/>
    <w:pPr>
      <w:spacing w:after="0" w:line="240" w:lineRule="auto"/>
    </w:pPr>
    <w:rPr>
      <w:rFonts w:ascii="Times New Roman" w:eastAsia="Times New Roman" w:hAnsi="Times New Roman" w:cs="Times New Roman"/>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AA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927AA6"/>
  </w:style>
  <w:style w:type="paragraph" w:styleId="Footer">
    <w:name w:val="footer"/>
    <w:basedOn w:val="Normal"/>
    <w:link w:val="FooterChar"/>
    <w:uiPriority w:val="99"/>
    <w:unhideWhenUsed/>
    <w:rsid w:val="00927AA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927AA6"/>
  </w:style>
  <w:style w:type="character" w:styleId="Hyperlink">
    <w:name w:val="Hyperlink"/>
    <w:basedOn w:val="DefaultParagraphFont"/>
    <w:uiPriority w:val="99"/>
    <w:unhideWhenUsed/>
    <w:rsid w:val="002863FD"/>
    <w:rPr>
      <w:color w:val="0000FF" w:themeColor="hyperlink"/>
      <w:u w:val="single"/>
    </w:rPr>
  </w:style>
  <w:style w:type="paragraph" w:styleId="BalloonText">
    <w:name w:val="Balloon Text"/>
    <w:basedOn w:val="Normal"/>
    <w:link w:val="BalloonTextChar"/>
    <w:uiPriority w:val="99"/>
    <w:semiHidden/>
    <w:unhideWhenUsed/>
    <w:rsid w:val="007B2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A7"/>
    <w:rPr>
      <w:rFonts w:ascii="Segoe UI" w:eastAsia="Times New Roman" w:hAnsi="Segoe UI" w:cs="Segoe UI"/>
      <w:color w:val="000000"/>
      <w:sz w:val="18"/>
      <w:szCs w:val="1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AA6"/>
    <w:pPr>
      <w:spacing w:after="0" w:line="240" w:lineRule="auto"/>
    </w:pPr>
    <w:rPr>
      <w:rFonts w:ascii="Times New Roman" w:eastAsia="Times New Roman" w:hAnsi="Times New Roman" w:cs="Times New Roman"/>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AA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927AA6"/>
  </w:style>
  <w:style w:type="paragraph" w:styleId="Footer">
    <w:name w:val="footer"/>
    <w:basedOn w:val="Normal"/>
    <w:link w:val="FooterChar"/>
    <w:uiPriority w:val="99"/>
    <w:unhideWhenUsed/>
    <w:rsid w:val="00927AA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927AA6"/>
  </w:style>
  <w:style w:type="character" w:styleId="Hyperlink">
    <w:name w:val="Hyperlink"/>
    <w:basedOn w:val="DefaultParagraphFont"/>
    <w:uiPriority w:val="99"/>
    <w:unhideWhenUsed/>
    <w:rsid w:val="002863FD"/>
    <w:rPr>
      <w:color w:val="0000FF" w:themeColor="hyperlink"/>
      <w:u w:val="single"/>
    </w:rPr>
  </w:style>
  <w:style w:type="paragraph" w:styleId="BalloonText">
    <w:name w:val="Balloon Text"/>
    <w:basedOn w:val="Normal"/>
    <w:link w:val="BalloonTextChar"/>
    <w:uiPriority w:val="99"/>
    <w:semiHidden/>
    <w:unhideWhenUsed/>
    <w:rsid w:val="007B2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A7"/>
    <w:rPr>
      <w:rFonts w:ascii="Segoe UI" w:eastAsia="Times New Roman"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endichhoaphuongdotphc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truonghoc01</dc:creator>
  <cp:lastModifiedBy>PhuongThao</cp:lastModifiedBy>
  <cp:revision>2</cp:revision>
  <cp:lastPrinted>2016-05-27T06:21:00Z</cp:lastPrinted>
  <dcterms:created xsi:type="dcterms:W3CDTF">2016-05-27T10:52:00Z</dcterms:created>
  <dcterms:modified xsi:type="dcterms:W3CDTF">2016-05-27T10:52:00Z</dcterms:modified>
</cp:coreProperties>
</file>