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10"/>
        <w:gridCol w:w="4660"/>
      </w:tblGrid>
      <w:tr w:rsidR="00DE5154" w:rsidRPr="00807D97" w:rsidTr="00A93600">
        <w:tc>
          <w:tcPr>
            <w:tcW w:w="4410" w:type="dxa"/>
            <w:shd w:val="clear" w:color="auto" w:fill="auto"/>
          </w:tcPr>
          <w:p w:rsidR="00DE5154" w:rsidRPr="00991478" w:rsidRDefault="00DE5154" w:rsidP="00397D24">
            <w:pPr>
              <w:widowControl w:val="0"/>
              <w:jc w:val="center"/>
              <w:rPr>
                <w:rFonts w:eastAsia="Times New Roman"/>
                <w:b/>
                <w:sz w:val="28"/>
                <w:szCs w:val="28"/>
              </w:rPr>
            </w:pPr>
            <w:r w:rsidRPr="00991478">
              <w:rPr>
                <w:rFonts w:eastAsia="Times New Roman"/>
                <w:b/>
                <w:sz w:val="28"/>
                <w:szCs w:val="28"/>
              </w:rPr>
              <w:t>BCH ĐOÀN TP. HỒ CHÍ MINH</w:t>
            </w:r>
          </w:p>
          <w:p w:rsidR="00DE5154" w:rsidRPr="00991478" w:rsidRDefault="00DE5154" w:rsidP="00397D24">
            <w:pPr>
              <w:widowControl w:val="0"/>
              <w:jc w:val="center"/>
              <w:rPr>
                <w:rFonts w:eastAsia="Times New Roman"/>
                <w:sz w:val="28"/>
                <w:szCs w:val="28"/>
              </w:rPr>
            </w:pPr>
            <w:r w:rsidRPr="00991478">
              <w:rPr>
                <w:rFonts w:eastAsia="Times New Roman"/>
                <w:sz w:val="28"/>
                <w:szCs w:val="28"/>
              </w:rPr>
              <w:t>***</w:t>
            </w:r>
          </w:p>
          <w:p w:rsidR="00DE5154" w:rsidRPr="00991478" w:rsidRDefault="00DE5154" w:rsidP="000B4C32">
            <w:pPr>
              <w:widowControl w:val="0"/>
              <w:tabs>
                <w:tab w:val="center" w:pos="1566"/>
              </w:tabs>
              <w:jc w:val="center"/>
              <w:rPr>
                <w:rFonts w:eastAsia="Times New Roman"/>
                <w:sz w:val="28"/>
                <w:szCs w:val="28"/>
              </w:rPr>
            </w:pPr>
            <w:r>
              <w:rPr>
                <w:rFonts w:eastAsia="Times New Roman"/>
                <w:sz w:val="28"/>
                <w:szCs w:val="28"/>
              </w:rPr>
              <w:t xml:space="preserve">Số: </w:t>
            </w:r>
            <w:r w:rsidR="000B4C32">
              <w:rPr>
                <w:rFonts w:eastAsia="Times New Roman"/>
                <w:sz w:val="28"/>
                <w:szCs w:val="28"/>
              </w:rPr>
              <w:t>2489</w:t>
            </w:r>
            <w:r>
              <w:rPr>
                <w:rFonts w:eastAsia="Times New Roman"/>
                <w:sz w:val="28"/>
                <w:szCs w:val="28"/>
              </w:rPr>
              <w:t xml:space="preserve"> </w:t>
            </w:r>
            <w:r w:rsidR="00EA5003">
              <w:rPr>
                <w:rFonts w:eastAsia="Times New Roman"/>
                <w:sz w:val="28"/>
                <w:szCs w:val="28"/>
              </w:rPr>
              <w:t>-TB</w:t>
            </w:r>
            <w:r>
              <w:rPr>
                <w:rFonts w:eastAsia="Times New Roman"/>
                <w:sz w:val="28"/>
                <w:szCs w:val="28"/>
              </w:rPr>
              <w:t>/TĐTN-BTN</w:t>
            </w:r>
          </w:p>
        </w:tc>
        <w:tc>
          <w:tcPr>
            <w:tcW w:w="4660" w:type="dxa"/>
            <w:shd w:val="clear" w:color="auto" w:fill="auto"/>
          </w:tcPr>
          <w:p w:rsidR="00DE5154" w:rsidRPr="00807D97" w:rsidRDefault="00DE5154" w:rsidP="00397D24">
            <w:pPr>
              <w:widowControl w:val="0"/>
              <w:jc w:val="right"/>
              <w:rPr>
                <w:rFonts w:eastAsia="Times New Roman"/>
                <w:b/>
                <w:sz w:val="30"/>
                <w:szCs w:val="30"/>
                <w:u w:val="single"/>
              </w:rPr>
            </w:pPr>
            <w:r w:rsidRPr="00807D97">
              <w:rPr>
                <w:rFonts w:eastAsia="Times New Roman"/>
                <w:b/>
                <w:sz w:val="30"/>
                <w:szCs w:val="30"/>
                <w:u w:val="single"/>
              </w:rPr>
              <w:t>ĐOÀN TNCS HỒ CHÍ MINH</w:t>
            </w:r>
          </w:p>
          <w:p w:rsidR="00DE5154" w:rsidRPr="00991478" w:rsidRDefault="00DE5154" w:rsidP="00397D24">
            <w:pPr>
              <w:widowControl w:val="0"/>
              <w:jc w:val="right"/>
              <w:rPr>
                <w:rFonts w:eastAsia="Times New Roman"/>
                <w:i/>
                <w:sz w:val="28"/>
                <w:szCs w:val="28"/>
              </w:rPr>
            </w:pPr>
          </w:p>
          <w:p w:rsidR="00DE5154" w:rsidRPr="00807D97" w:rsidRDefault="00DE5154" w:rsidP="000B4C32">
            <w:pPr>
              <w:widowControl w:val="0"/>
              <w:rPr>
                <w:rFonts w:eastAsia="Times New Roman"/>
                <w:i/>
                <w:spacing w:val="-10"/>
                <w:szCs w:val="26"/>
              </w:rPr>
            </w:pPr>
            <w:r w:rsidRPr="00807D97">
              <w:rPr>
                <w:rFonts w:eastAsia="Times New Roman"/>
                <w:i/>
                <w:spacing w:val="-10"/>
                <w:szCs w:val="26"/>
              </w:rPr>
              <w:t xml:space="preserve">TP. Hồ Chí Minh, ngày  </w:t>
            </w:r>
            <w:r w:rsidR="000B4C32">
              <w:rPr>
                <w:rFonts w:eastAsia="Times New Roman"/>
                <w:i/>
                <w:spacing w:val="-10"/>
                <w:szCs w:val="26"/>
              </w:rPr>
              <w:t>30</w:t>
            </w:r>
            <w:r w:rsidRPr="00807D97">
              <w:rPr>
                <w:rFonts w:eastAsia="Times New Roman"/>
                <w:i/>
                <w:spacing w:val="-10"/>
                <w:szCs w:val="26"/>
              </w:rPr>
              <w:t xml:space="preserve"> tháng </w:t>
            </w:r>
            <w:r>
              <w:rPr>
                <w:rFonts w:eastAsia="Times New Roman"/>
                <w:i/>
                <w:spacing w:val="-10"/>
                <w:szCs w:val="26"/>
              </w:rPr>
              <w:t>6</w:t>
            </w:r>
            <w:r w:rsidRPr="00807D97">
              <w:rPr>
                <w:rFonts w:eastAsia="Times New Roman"/>
                <w:i/>
                <w:spacing w:val="-10"/>
                <w:szCs w:val="26"/>
              </w:rPr>
              <w:t xml:space="preserve"> năm 201</w:t>
            </w:r>
            <w:r>
              <w:rPr>
                <w:rFonts w:eastAsia="Times New Roman"/>
                <w:i/>
                <w:spacing w:val="-10"/>
                <w:szCs w:val="26"/>
              </w:rPr>
              <w:t>6</w:t>
            </w:r>
          </w:p>
        </w:tc>
      </w:tr>
    </w:tbl>
    <w:p w:rsidR="00AB464E" w:rsidRPr="00A93600" w:rsidRDefault="00DE5154" w:rsidP="00397D24">
      <w:pPr>
        <w:widowControl w:val="0"/>
        <w:tabs>
          <w:tab w:val="left" w:pos="3975"/>
        </w:tabs>
        <w:rPr>
          <w:sz w:val="28"/>
          <w:szCs w:val="28"/>
        </w:rPr>
      </w:pPr>
      <w:r>
        <w:tab/>
      </w:r>
    </w:p>
    <w:p w:rsidR="00DE5154" w:rsidRPr="00DE5154" w:rsidRDefault="00DE5154" w:rsidP="00397D24">
      <w:pPr>
        <w:widowControl w:val="0"/>
        <w:jc w:val="center"/>
        <w:rPr>
          <w:b/>
          <w:sz w:val="32"/>
          <w:szCs w:val="32"/>
        </w:rPr>
      </w:pPr>
      <w:r w:rsidRPr="00DE5154">
        <w:rPr>
          <w:b/>
          <w:sz w:val="32"/>
          <w:szCs w:val="32"/>
        </w:rPr>
        <w:t>THÔNG BÁO</w:t>
      </w:r>
    </w:p>
    <w:p w:rsidR="00DE5154" w:rsidRDefault="00986B50" w:rsidP="00397D24">
      <w:pPr>
        <w:widowControl w:val="0"/>
        <w:jc w:val="center"/>
        <w:rPr>
          <w:b/>
          <w:sz w:val="28"/>
          <w:szCs w:val="28"/>
        </w:rPr>
      </w:pPr>
      <w:r>
        <w:rPr>
          <w:b/>
          <w:sz w:val="28"/>
          <w:szCs w:val="28"/>
        </w:rPr>
        <w:t>V</w:t>
      </w:r>
      <w:r w:rsidR="00DE5154" w:rsidRPr="00DE5154">
        <w:rPr>
          <w:b/>
          <w:sz w:val="28"/>
          <w:szCs w:val="28"/>
        </w:rPr>
        <w:t>ề việc trao học bổng bảo trợ học tập cho đội viên, thiếu nhi</w:t>
      </w:r>
      <w:r w:rsidR="00DE5154">
        <w:rPr>
          <w:b/>
          <w:sz w:val="28"/>
          <w:szCs w:val="28"/>
        </w:rPr>
        <w:t xml:space="preserve"> </w:t>
      </w:r>
      <w:r>
        <w:rPr>
          <w:b/>
          <w:sz w:val="28"/>
          <w:szCs w:val="28"/>
        </w:rPr>
        <w:br/>
      </w:r>
      <w:r w:rsidR="00DE5154">
        <w:rPr>
          <w:b/>
          <w:sz w:val="28"/>
          <w:szCs w:val="28"/>
        </w:rPr>
        <w:t>đến khi hoàn tất chương trình học bậc Trung học phổ thông</w:t>
      </w:r>
    </w:p>
    <w:p w:rsidR="00DE5154" w:rsidRDefault="00DE5154" w:rsidP="00397D24">
      <w:pPr>
        <w:widowControl w:val="0"/>
        <w:jc w:val="center"/>
        <w:rPr>
          <w:b/>
          <w:sz w:val="28"/>
          <w:szCs w:val="28"/>
        </w:rPr>
      </w:pPr>
      <w:r>
        <w:rPr>
          <w:b/>
          <w:sz w:val="28"/>
          <w:szCs w:val="28"/>
        </w:rPr>
        <w:t>-------------</w:t>
      </w:r>
    </w:p>
    <w:p w:rsidR="00DE5154" w:rsidRDefault="00DE5154" w:rsidP="00397D24">
      <w:pPr>
        <w:widowControl w:val="0"/>
        <w:jc w:val="center"/>
        <w:rPr>
          <w:b/>
          <w:sz w:val="28"/>
          <w:szCs w:val="28"/>
        </w:rPr>
      </w:pPr>
    </w:p>
    <w:p w:rsidR="00002B55" w:rsidRDefault="00986B50" w:rsidP="00397D24">
      <w:pPr>
        <w:widowControl w:val="0"/>
        <w:tabs>
          <w:tab w:val="left" w:pos="1260"/>
        </w:tabs>
        <w:ind w:firstLine="720"/>
        <w:rPr>
          <w:sz w:val="28"/>
          <w:szCs w:val="28"/>
        </w:rPr>
      </w:pPr>
      <w:r>
        <w:rPr>
          <w:spacing w:val="-2"/>
          <w:sz w:val="28"/>
          <w:szCs w:val="28"/>
        </w:rPr>
        <w:t xml:space="preserve">Trong thời gian vừa qua, </w:t>
      </w:r>
      <w:r w:rsidRPr="0018364D">
        <w:rPr>
          <w:spacing w:val="-2"/>
          <w:sz w:val="28"/>
          <w:szCs w:val="28"/>
        </w:rPr>
        <w:t>nhằm phát huy vai trò của các cơ sở Đoàn trong việc tổ chức các hoạt động thiết thực chăm lo cho đội viên thiếu nhi, xứng đáng với vai trò là người phụ trách Đội TNTP Hồ Chí Minh</w:t>
      </w:r>
      <w:r>
        <w:rPr>
          <w:sz w:val="28"/>
          <w:szCs w:val="28"/>
        </w:rPr>
        <w:t xml:space="preserve">, Ban Thường vụ </w:t>
      </w:r>
      <w:r w:rsidR="00854A45" w:rsidRPr="00F969A7">
        <w:rPr>
          <w:sz w:val="28"/>
          <w:szCs w:val="28"/>
        </w:rPr>
        <w:t xml:space="preserve">Thành Đoàn </w:t>
      </w:r>
      <w:r>
        <w:rPr>
          <w:sz w:val="28"/>
          <w:szCs w:val="28"/>
        </w:rPr>
        <w:t>đã phát động</w:t>
      </w:r>
      <w:r w:rsidR="00854A45" w:rsidRPr="00F969A7">
        <w:rPr>
          <w:sz w:val="28"/>
          <w:szCs w:val="28"/>
        </w:rPr>
        <w:t xml:space="preserve"> các cơ sở Đoàn </w:t>
      </w:r>
      <w:r>
        <w:rPr>
          <w:sz w:val="28"/>
          <w:szCs w:val="28"/>
        </w:rPr>
        <w:t xml:space="preserve">trực thuộc Thành Đoàn </w:t>
      </w:r>
      <w:r w:rsidR="00662E9F">
        <w:rPr>
          <w:sz w:val="28"/>
          <w:szCs w:val="28"/>
        </w:rPr>
        <w:t>tham gia chăm lo, hỗ trợ đội viên, thiếu nhi thành phố thông qua nhiều phương thức, trong đó có việc nhận bảo trợ học tập cho đội viên, thiếu nhi thành phố</w:t>
      </w:r>
      <w:r>
        <w:rPr>
          <w:sz w:val="28"/>
          <w:szCs w:val="28"/>
        </w:rPr>
        <w:t xml:space="preserve">. </w:t>
      </w:r>
      <w:r w:rsidR="00915060">
        <w:rPr>
          <w:sz w:val="28"/>
          <w:szCs w:val="28"/>
        </w:rPr>
        <w:t xml:space="preserve">Kết quả, tính đến thời điểm hiện nay, đã có 33 đơn vị cơ sở Đoàn </w:t>
      </w:r>
      <w:r w:rsidR="003B69F0">
        <w:rPr>
          <w:sz w:val="28"/>
          <w:szCs w:val="28"/>
        </w:rPr>
        <w:t>nhận bảo trợ 44 suất học bổng cho các em đội viên, thiếu nhi tại 24 quận, huyện đến khi hoàn tất chương trình học bậc Trung học phổ thông với tổng trị</w:t>
      </w:r>
      <w:r w:rsidR="00002B55">
        <w:rPr>
          <w:sz w:val="28"/>
          <w:szCs w:val="28"/>
        </w:rPr>
        <w:t xml:space="preserve"> giá là 768.000.000</w:t>
      </w:r>
      <w:r w:rsidR="003B69F0">
        <w:rPr>
          <w:sz w:val="28"/>
          <w:szCs w:val="28"/>
        </w:rPr>
        <w:t xml:space="preserve"> đồng. </w:t>
      </w:r>
    </w:p>
    <w:p w:rsidR="00002B55" w:rsidRDefault="00002B55" w:rsidP="00397D24">
      <w:pPr>
        <w:widowControl w:val="0"/>
        <w:tabs>
          <w:tab w:val="left" w:pos="1260"/>
        </w:tabs>
        <w:ind w:firstLine="720"/>
        <w:rPr>
          <w:sz w:val="28"/>
          <w:szCs w:val="28"/>
        </w:rPr>
      </w:pPr>
    </w:p>
    <w:p w:rsidR="00DE5154" w:rsidRPr="00F969A7" w:rsidRDefault="00986B50" w:rsidP="00397D24">
      <w:pPr>
        <w:widowControl w:val="0"/>
        <w:tabs>
          <w:tab w:val="left" w:pos="1260"/>
        </w:tabs>
        <w:ind w:firstLine="720"/>
        <w:rPr>
          <w:sz w:val="28"/>
          <w:szCs w:val="28"/>
        </w:rPr>
      </w:pPr>
      <w:r>
        <w:rPr>
          <w:sz w:val="28"/>
          <w:szCs w:val="28"/>
        </w:rPr>
        <w:t xml:space="preserve">Tuy nhiên, trong quá trình thực hiện, công tác phối hợp giữa các đơn vị còn tồn tại nhiều </w:t>
      </w:r>
      <w:r w:rsidR="00501DB0">
        <w:rPr>
          <w:sz w:val="28"/>
          <w:szCs w:val="28"/>
        </w:rPr>
        <w:t>vấn đề cần lưu ý</w:t>
      </w:r>
      <w:r w:rsidR="00002B55">
        <w:rPr>
          <w:sz w:val="28"/>
          <w:szCs w:val="28"/>
        </w:rPr>
        <w:t>, n</w:t>
      </w:r>
      <w:r>
        <w:rPr>
          <w:sz w:val="28"/>
          <w:szCs w:val="28"/>
        </w:rPr>
        <w:t xml:space="preserve">hằm thống nhất nội dung công tác phối hợp giữa các Quận, Huyện Đoàn và các cơ sở Đoàn khu vực công nhân lao động để kịp thời trao học bổng, chăm lo cho đội viên thiếu nhi nhân dịp năm học mới, Ban Thường vụ Thành Đoàn thông báo các nội dung, cụ thể như sau: </w:t>
      </w:r>
    </w:p>
    <w:p w:rsidR="00854A45" w:rsidRDefault="00854A45" w:rsidP="00397D24">
      <w:pPr>
        <w:widowControl w:val="0"/>
        <w:ind w:firstLine="720"/>
        <w:rPr>
          <w:spacing w:val="-2"/>
          <w:sz w:val="28"/>
          <w:szCs w:val="28"/>
        </w:rPr>
      </w:pPr>
    </w:p>
    <w:p w:rsidR="0050318B" w:rsidRPr="00986B50" w:rsidRDefault="00986B50" w:rsidP="00397D24">
      <w:pPr>
        <w:pStyle w:val="ListParagraph"/>
        <w:widowControl w:val="0"/>
        <w:numPr>
          <w:ilvl w:val="0"/>
          <w:numId w:val="6"/>
        </w:numPr>
        <w:tabs>
          <w:tab w:val="left" w:pos="990"/>
        </w:tabs>
        <w:ind w:left="0" w:firstLine="720"/>
        <w:rPr>
          <w:b/>
          <w:sz w:val="28"/>
          <w:szCs w:val="28"/>
        </w:rPr>
      </w:pPr>
      <w:r>
        <w:rPr>
          <w:b/>
          <w:sz w:val="28"/>
          <w:szCs w:val="28"/>
        </w:rPr>
        <w:t xml:space="preserve">Thời gian trao học bổng: </w:t>
      </w:r>
      <w:r>
        <w:rPr>
          <w:sz w:val="28"/>
          <w:szCs w:val="28"/>
        </w:rPr>
        <w:t>Thống nhất thời gian trao tặng vào đầu mỗi năm học mới (trước ngày 15/9 hàng năm).</w:t>
      </w:r>
    </w:p>
    <w:p w:rsidR="00986B50" w:rsidRPr="00986B50" w:rsidRDefault="00986B50" w:rsidP="00397D24">
      <w:pPr>
        <w:pStyle w:val="ListParagraph"/>
        <w:widowControl w:val="0"/>
        <w:tabs>
          <w:tab w:val="left" w:pos="990"/>
        </w:tabs>
        <w:ind w:left="0"/>
        <w:rPr>
          <w:b/>
          <w:sz w:val="28"/>
          <w:szCs w:val="28"/>
        </w:rPr>
      </w:pPr>
    </w:p>
    <w:p w:rsidR="00986B50" w:rsidRDefault="00986B50" w:rsidP="00397D24">
      <w:pPr>
        <w:pStyle w:val="ListParagraph"/>
        <w:widowControl w:val="0"/>
        <w:numPr>
          <w:ilvl w:val="0"/>
          <w:numId w:val="6"/>
        </w:numPr>
        <w:tabs>
          <w:tab w:val="left" w:pos="990"/>
        </w:tabs>
        <w:ind w:left="0" w:firstLine="720"/>
        <w:rPr>
          <w:b/>
          <w:sz w:val="28"/>
          <w:szCs w:val="28"/>
        </w:rPr>
      </w:pPr>
      <w:r>
        <w:rPr>
          <w:b/>
          <w:sz w:val="28"/>
          <w:szCs w:val="28"/>
        </w:rPr>
        <w:t xml:space="preserve">Địa điểm – Phương thức trao tặng: </w:t>
      </w:r>
      <w:r w:rsidRPr="00986B50">
        <w:rPr>
          <w:sz w:val="28"/>
          <w:szCs w:val="28"/>
        </w:rPr>
        <w:t>Quận, Huyện Đoàn phối hợp với đơn vị trao học bổng thống nhất địa điểm, cách thức trao tặng cho thiếu nhi (có thể đến thăm hỏi tại nhà, trường lớp hoặc trong các hoạt động cấp quận, huyện…).</w:t>
      </w:r>
    </w:p>
    <w:p w:rsidR="00986B50" w:rsidRPr="00986B50" w:rsidRDefault="00986B50" w:rsidP="00397D24">
      <w:pPr>
        <w:pStyle w:val="ListParagraph"/>
        <w:widowControl w:val="0"/>
        <w:ind w:left="0"/>
        <w:rPr>
          <w:b/>
          <w:sz w:val="28"/>
          <w:szCs w:val="28"/>
        </w:rPr>
      </w:pPr>
    </w:p>
    <w:p w:rsidR="00986B50" w:rsidRPr="00986B50" w:rsidRDefault="00986B50" w:rsidP="00397D24">
      <w:pPr>
        <w:pStyle w:val="ListParagraph"/>
        <w:widowControl w:val="0"/>
        <w:numPr>
          <w:ilvl w:val="0"/>
          <w:numId w:val="6"/>
        </w:numPr>
        <w:tabs>
          <w:tab w:val="left" w:pos="990"/>
        </w:tabs>
        <w:ind w:left="0" w:firstLine="720"/>
        <w:rPr>
          <w:b/>
          <w:sz w:val="28"/>
          <w:szCs w:val="28"/>
        </w:rPr>
      </w:pPr>
      <w:r>
        <w:rPr>
          <w:b/>
          <w:sz w:val="28"/>
          <w:szCs w:val="28"/>
        </w:rPr>
        <w:t xml:space="preserve">Kinh phí học bổng: </w:t>
      </w:r>
      <w:r>
        <w:rPr>
          <w:sz w:val="28"/>
          <w:szCs w:val="28"/>
        </w:rPr>
        <w:t>3.000.000 đồng/em/năm học (ba triệu đồng).</w:t>
      </w:r>
    </w:p>
    <w:p w:rsidR="00986B50" w:rsidRPr="00986B50" w:rsidRDefault="00986B50" w:rsidP="00397D24">
      <w:pPr>
        <w:pStyle w:val="ListParagraph"/>
        <w:widowControl w:val="0"/>
        <w:ind w:left="0"/>
        <w:rPr>
          <w:b/>
          <w:sz w:val="28"/>
          <w:szCs w:val="28"/>
        </w:rPr>
      </w:pPr>
    </w:p>
    <w:p w:rsidR="00986B50" w:rsidRDefault="00986B50" w:rsidP="00397D24">
      <w:pPr>
        <w:pStyle w:val="ListParagraph"/>
        <w:widowControl w:val="0"/>
        <w:numPr>
          <w:ilvl w:val="0"/>
          <w:numId w:val="6"/>
        </w:numPr>
        <w:tabs>
          <w:tab w:val="left" w:pos="990"/>
        </w:tabs>
        <w:ind w:left="0" w:firstLine="720"/>
        <w:rPr>
          <w:b/>
          <w:sz w:val="28"/>
          <w:szCs w:val="28"/>
        </w:rPr>
      </w:pPr>
      <w:r>
        <w:rPr>
          <w:b/>
          <w:sz w:val="28"/>
          <w:szCs w:val="28"/>
        </w:rPr>
        <w:t>Trách nhiệm của các đơn vị:</w:t>
      </w:r>
    </w:p>
    <w:p w:rsidR="00986B50" w:rsidRDefault="00986B50" w:rsidP="00397D24">
      <w:pPr>
        <w:pStyle w:val="ListParagraph"/>
        <w:widowControl w:val="0"/>
        <w:numPr>
          <w:ilvl w:val="1"/>
          <w:numId w:val="6"/>
        </w:numPr>
        <w:tabs>
          <w:tab w:val="left" w:pos="1260"/>
        </w:tabs>
        <w:ind w:left="0" w:firstLine="720"/>
        <w:rPr>
          <w:b/>
          <w:i/>
          <w:sz w:val="28"/>
          <w:szCs w:val="28"/>
        </w:rPr>
      </w:pPr>
      <w:r w:rsidRPr="00986B50">
        <w:rPr>
          <w:b/>
          <w:i/>
          <w:sz w:val="28"/>
          <w:szCs w:val="28"/>
        </w:rPr>
        <w:t>Đối với cơ sở Đoàn trao tặng học bổng:</w:t>
      </w:r>
    </w:p>
    <w:p w:rsidR="00986B50" w:rsidRDefault="00D5260B" w:rsidP="00397D24">
      <w:pPr>
        <w:pStyle w:val="ListParagraph"/>
        <w:widowControl w:val="0"/>
        <w:numPr>
          <w:ilvl w:val="0"/>
          <w:numId w:val="8"/>
        </w:numPr>
        <w:tabs>
          <w:tab w:val="left" w:pos="900"/>
        </w:tabs>
        <w:ind w:left="0" w:firstLine="720"/>
        <w:rPr>
          <w:sz w:val="28"/>
          <w:szCs w:val="28"/>
        </w:rPr>
      </w:pPr>
      <w:r>
        <w:rPr>
          <w:sz w:val="28"/>
          <w:szCs w:val="28"/>
        </w:rPr>
        <w:t xml:space="preserve">Thực hiện việc trao học bổng định kỳ hàng năm theo phương thức đã được </w:t>
      </w:r>
      <w:r w:rsidR="00501DB0">
        <w:rPr>
          <w:sz w:val="28"/>
          <w:szCs w:val="28"/>
        </w:rPr>
        <w:t xml:space="preserve">Ban Thường vụ Đoàn hai đơn vị </w:t>
      </w:r>
      <w:r>
        <w:rPr>
          <w:sz w:val="28"/>
          <w:szCs w:val="28"/>
        </w:rPr>
        <w:t>thống nhất.</w:t>
      </w:r>
    </w:p>
    <w:p w:rsidR="00D5260B" w:rsidRDefault="00D5260B" w:rsidP="00397D24">
      <w:pPr>
        <w:pStyle w:val="ListParagraph"/>
        <w:widowControl w:val="0"/>
        <w:numPr>
          <w:ilvl w:val="0"/>
          <w:numId w:val="8"/>
        </w:numPr>
        <w:tabs>
          <w:tab w:val="left" w:pos="900"/>
        </w:tabs>
        <w:ind w:left="0" w:firstLine="720"/>
        <w:rPr>
          <w:sz w:val="28"/>
          <w:szCs w:val="28"/>
        </w:rPr>
      </w:pPr>
      <w:r>
        <w:rPr>
          <w:sz w:val="28"/>
          <w:szCs w:val="28"/>
        </w:rPr>
        <w:t>Đẩy mạnh công tác tuyên truyền, thông tin mục đích, ý nghĩa việc nhận bảo trợ đến đoàn viên, thanh niên đơn vị để cùng tham gia, thực hiện.</w:t>
      </w:r>
    </w:p>
    <w:p w:rsidR="00D5260B" w:rsidRDefault="00D5260B" w:rsidP="00397D24">
      <w:pPr>
        <w:pStyle w:val="ListParagraph"/>
        <w:widowControl w:val="0"/>
        <w:numPr>
          <w:ilvl w:val="0"/>
          <w:numId w:val="8"/>
        </w:numPr>
        <w:tabs>
          <w:tab w:val="left" w:pos="900"/>
        </w:tabs>
        <w:ind w:left="0" w:firstLine="720"/>
        <w:rPr>
          <w:sz w:val="28"/>
          <w:szCs w:val="28"/>
        </w:rPr>
      </w:pPr>
      <w:r>
        <w:rPr>
          <w:sz w:val="28"/>
          <w:szCs w:val="28"/>
        </w:rPr>
        <w:t>Ngoài việc trao học bổng cho các em thiếu nhi, các đơn vị có thể chủ động đến thăm hỏi, động viên các em sau khi kết thúc học kỳ, nhân dịp Quốc tế thiếu nhi, Lễ Tết…</w:t>
      </w:r>
    </w:p>
    <w:p w:rsidR="00A93600" w:rsidRDefault="00397D24" w:rsidP="00A93600">
      <w:pPr>
        <w:pStyle w:val="ListParagraph"/>
        <w:widowControl w:val="0"/>
        <w:numPr>
          <w:ilvl w:val="0"/>
          <w:numId w:val="8"/>
        </w:numPr>
        <w:tabs>
          <w:tab w:val="left" w:pos="900"/>
        </w:tabs>
        <w:ind w:left="0" w:firstLine="720"/>
        <w:rPr>
          <w:sz w:val="28"/>
          <w:szCs w:val="28"/>
        </w:rPr>
      </w:pPr>
      <w:r w:rsidRPr="00397D24">
        <w:rPr>
          <w:sz w:val="28"/>
          <w:szCs w:val="28"/>
        </w:rPr>
        <w:t xml:space="preserve">Riêng các đơn vị có nhu cầu chuyển kinh </w:t>
      </w:r>
      <w:r>
        <w:rPr>
          <w:sz w:val="28"/>
          <w:szCs w:val="28"/>
        </w:rPr>
        <w:t>p</w:t>
      </w:r>
      <w:r w:rsidRPr="00397D24">
        <w:rPr>
          <w:sz w:val="28"/>
          <w:szCs w:val="28"/>
        </w:rPr>
        <w:t xml:space="preserve">hí toàn phần học bổng về </w:t>
      </w:r>
      <w:r w:rsidRPr="00397D24">
        <w:rPr>
          <w:sz w:val="28"/>
          <w:szCs w:val="28"/>
        </w:rPr>
        <w:lastRenderedPageBreak/>
        <w:t xml:space="preserve">Thành Đoàn để hàng năm quận, huyện Đoàn nhận về trao cho đội viên, thiếu nhi, vui lòng liên hệ đồng chí Trần Thị Huỳnh Yến – Kế toán trưởng Tổ tài chính Thành Đoàn để được hướng dẫn. </w:t>
      </w:r>
      <w:r w:rsidR="00A93600" w:rsidRPr="00B26C3C">
        <w:rPr>
          <w:sz w:val="28"/>
          <w:szCs w:val="28"/>
        </w:rPr>
        <w:tab/>
      </w:r>
    </w:p>
    <w:p w:rsidR="00662E9F" w:rsidRPr="00B26C3C" w:rsidRDefault="00662E9F" w:rsidP="00662E9F">
      <w:pPr>
        <w:pStyle w:val="ListParagraph"/>
        <w:widowControl w:val="0"/>
        <w:tabs>
          <w:tab w:val="left" w:pos="900"/>
        </w:tabs>
        <w:rPr>
          <w:sz w:val="28"/>
          <w:szCs w:val="28"/>
        </w:rPr>
      </w:pPr>
    </w:p>
    <w:p w:rsidR="00986B50" w:rsidRPr="00986B50" w:rsidRDefault="00986B50" w:rsidP="00397D24">
      <w:pPr>
        <w:pStyle w:val="ListParagraph"/>
        <w:widowControl w:val="0"/>
        <w:numPr>
          <w:ilvl w:val="1"/>
          <w:numId w:val="6"/>
        </w:numPr>
        <w:tabs>
          <w:tab w:val="left" w:pos="1260"/>
        </w:tabs>
        <w:ind w:left="0" w:firstLine="720"/>
        <w:rPr>
          <w:b/>
          <w:i/>
          <w:sz w:val="28"/>
          <w:szCs w:val="28"/>
        </w:rPr>
      </w:pPr>
      <w:r w:rsidRPr="00986B50">
        <w:rPr>
          <w:b/>
          <w:i/>
          <w:sz w:val="28"/>
          <w:szCs w:val="28"/>
        </w:rPr>
        <w:t xml:space="preserve">Đối với quận, huyện Đoàn: </w:t>
      </w:r>
    </w:p>
    <w:p w:rsidR="00397D24" w:rsidRDefault="00397D24" w:rsidP="00397D24">
      <w:pPr>
        <w:pStyle w:val="ListParagraph"/>
        <w:widowControl w:val="0"/>
        <w:numPr>
          <w:ilvl w:val="0"/>
          <w:numId w:val="7"/>
        </w:numPr>
        <w:tabs>
          <w:tab w:val="left" w:pos="900"/>
        </w:tabs>
        <w:ind w:left="0" w:firstLine="720"/>
        <w:rPr>
          <w:sz w:val="28"/>
          <w:szCs w:val="28"/>
        </w:rPr>
      </w:pPr>
      <w:r>
        <w:rPr>
          <w:sz w:val="28"/>
          <w:szCs w:val="28"/>
        </w:rPr>
        <w:t>Chủ động ráp nối với các đơn vị trao học bổng để thống nhất phương thức trao tặng học bổng cho các em đội viên, thiếu nhi định kỳ hàng năm.</w:t>
      </w:r>
    </w:p>
    <w:p w:rsidR="00397D24" w:rsidRDefault="00397D24" w:rsidP="00397D24">
      <w:pPr>
        <w:pStyle w:val="ListParagraph"/>
        <w:widowControl w:val="0"/>
        <w:tabs>
          <w:tab w:val="left" w:pos="900"/>
        </w:tabs>
        <w:ind w:left="0"/>
        <w:rPr>
          <w:sz w:val="28"/>
          <w:szCs w:val="28"/>
        </w:rPr>
      </w:pPr>
    </w:p>
    <w:p w:rsidR="00397D24" w:rsidRDefault="00397D24" w:rsidP="00397D24">
      <w:pPr>
        <w:pStyle w:val="ListParagraph"/>
        <w:widowControl w:val="0"/>
        <w:numPr>
          <w:ilvl w:val="0"/>
          <w:numId w:val="7"/>
        </w:numPr>
        <w:tabs>
          <w:tab w:val="left" w:pos="900"/>
        </w:tabs>
        <w:ind w:left="0" w:firstLine="720"/>
        <w:rPr>
          <w:sz w:val="28"/>
          <w:szCs w:val="28"/>
        </w:rPr>
      </w:pPr>
      <w:r>
        <w:rPr>
          <w:sz w:val="28"/>
          <w:szCs w:val="28"/>
        </w:rPr>
        <w:t>Định kỳ làm việc với Ban Giám hiệu các trường, theo dõi tình hình học tập và hoàn cảnh gia đình của thiếu nhi để kịp thời hỗ trợ và thông tin đến đơn vị cơ sở Đoàn trao học bổng bảo trợ học tập.</w:t>
      </w:r>
    </w:p>
    <w:p w:rsidR="0050318B" w:rsidRDefault="0050318B" w:rsidP="00397D24">
      <w:pPr>
        <w:pStyle w:val="ListParagraph"/>
        <w:widowControl w:val="0"/>
        <w:tabs>
          <w:tab w:val="left" w:pos="990"/>
        </w:tabs>
        <w:ind w:left="0"/>
        <w:rPr>
          <w:b/>
          <w:sz w:val="28"/>
          <w:szCs w:val="28"/>
        </w:rPr>
      </w:pPr>
    </w:p>
    <w:p w:rsidR="00FD3F70" w:rsidRPr="00FD3F70" w:rsidRDefault="00397D24" w:rsidP="00397D24">
      <w:pPr>
        <w:pStyle w:val="ListParagraph"/>
        <w:widowControl w:val="0"/>
        <w:numPr>
          <w:ilvl w:val="0"/>
          <w:numId w:val="7"/>
        </w:numPr>
        <w:tabs>
          <w:tab w:val="left" w:pos="900"/>
        </w:tabs>
        <w:ind w:left="0" w:firstLine="720"/>
        <w:rPr>
          <w:b/>
          <w:sz w:val="28"/>
          <w:szCs w:val="28"/>
        </w:rPr>
      </w:pPr>
      <w:r>
        <w:rPr>
          <w:sz w:val="28"/>
          <w:szCs w:val="28"/>
        </w:rPr>
        <w:t xml:space="preserve">Kịp thời thông tin cho Ban Thường vụ Thành Đoàn, cơ sở Đoàn trao học bổng bảo trợ học tập khi có sự thay đổi tình hình học tập của các em (chuyển trường, </w:t>
      </w:r>
      <w:r w:rsidR="00A93600">
        <w:rPr>
          <w:sz w:val="28"/>
          <w:szCs w:val="28"/>
        </w:rPr>
        <w:t xml:space="preserve">chuyển </w:t>
      </w:r>
      <w:r>
        <w:rPr>
          <w:sz w:val="28"/>
          <w:szCs w:val="28"/>
        </w:rPr>
        <w:t>nơi cư trú, nghỉ, bỏ học…)</w:t>
      </w:r>
      <w:r w:rsidR="00A93600">
        <w:rPr>
          <w:sz w:val="28"/>
          <w:szCs w:val="28"/>
        </w:rPr>
        <w:t>,</w:t>
      </w:r>
      <w:r>
        <w:rPr>
          <w:sz w:val="28"/>
          <w:szCs w:val="28"/>
        </w:rPr>
        <w:t xml:space="preserve"> đồng thời chủ động phối hợp với các đơn vị có liên quan để giải quyết các tình huống phát sinh.</w:t>
      </w:r>
    </w:p>
    <w:p w:rsidR="00FD3F70" w:rsidRPr="00FD3F70" w:rsidRDefault="00FD3F70" w:rsidP="00397D24">
      <w:pPr>
        <w:widowControl w:val="0"/>
        <w:tabs>
          <w:tab w:val="left" w:pos="900"/>
        </w:tabs>
        <w:rPr>
          <w:b/>
          <w:sz w:val="28"/>
          <w:szCs w:val="28"/>
        </w:rPr>
      </w:pPr>
    </w:p>
    <w:p w:rsidR="002875F3" w:rsidRDefault="00397D24" w:rsidP="00A93600">
      <w:pPr>
        <w:pStyle w:val="ListParagraph"/>
        <w:widowControl w:val="0"/>
        <w:tabs>
          <w:tab w:val="left" w:pos="900"/>
        </w:tabs>
        <w:ind w:left="0" w:firstLine="720"/>
        <w:rPr>
          <w:sz w:val="28"/>
          <w:szCs w:val="28"/>
        </w:rPr>
      </w:pPr>
      <w:r>
        <w:rPr>
          <w:sz w:val="28"/>
          <w:szCs w:val="28"/>
        </w:rPr>
        <w:t xml:space="preserve">Ban Thường vụ Thành Đoàn phân </w:t>
      </w:r>
      <w:r w:rsidR="00662E9F">
        <w:rPr>
          <w:sz w:val="28"/>
          <w:szCs w:val="28"/>
        </w:rPr>
        <w:t>công Ban Thiếu nhi</w:t>
      </w:r>
      <w:r>
        <w:rPr>
          <w:sz w:val="28"/>
          <w:szCs w:val="28"/>
        </w:rPr>
        <w:t xml:space="preserve"> Thành Đoàn phụ trách theo dõi</w:t>
      </w:r>
      <w:r w:rsidR="00662E9F">
        <w:rPr>
          <w:sz w:val="28"/>
          <w:szCs w:val="28"/>
        </w:rPr>
        <w:t>, phối hợp vớ</w:t>
      </w:r>
      <w:r w:rsidR="00A40355">
        <w:rPr>
          <w:sz w:val="28"/>
          <w:szCs w:val="28"/>
        </w:rPr>
        <w:t>i các đơn vị</w:t>
      </w:r>
      <w:r w:rsidR="00662E9F">
        <w:rPr>
          <w:sz w:val="28"/>
          <w:szCs w:val="28"/>
        </w:rPr>
        <w:t xml:space="preserve"> có liên quan để thực hiện tốt</w:t>
      </w:r>
      <w:r>
        <w:rPr>
          <w:sz w:val="28"/>
          <w:szCs w:val="28"/>
        </w:rPr>
        <w:t xml:space="preserve"> việc trao học bổng</w:t>
      </w:r>
      <w:r w:rsidR="00662E9F">
        <w:rPr>
          <w:sz w:val="28"/>
          <w:szCs w:val="28"/>
        </w:rPr>
        <w:t xml:space="preserve"> bảo trợ học tập cho đội viên, thiếu nhi thành phố</w:t>
      </w:r>
      <w:r>
        <w:rPr>
          <w:sz w:val="28"/>
          <w:szCs w:val="28"/>
        </w:rPr>
        <w:t>.</w:t>
      </w:r>
    </w:p>
    <w:p w:rsidR="00854A45" w:rsidRPr="00854A45" w:rsidRDefault="00854A45" w:rsidP="00397D24">
      <w:pPr>
        <w:pStyle w:val="ListParagraph"/>
        <w:widowControl w:val="0"/>
        <w:ind w:left="0"/>
        <w:rPr>
          <w:sz w:val="28"/>
          <w:szCs w:val="28"/>
        </w:rPr>
      </w:pPr>
    </w:p>
    <w:p w:rsidR="00854A45" w:rsidRDefault="0090667C" w:rsidP="00397D24">
      <w:pPr>
        <w:widowControl w:val="0"/>
        <w:rPr>
          <w:sz w:val="28"/>
          <w:szCs w:val="28"/>
        </w:rPr>
      </w:pPr>
      <w:r>
        <w:rPr>
          <w:sz w:val="28"/>
          <w:szCs w:val="28"/>
        </w:rPr>
        <w:tab/>
        <w:t>Thường trực Thành Đoàn đề nghị các đơn vị có liên quan nghiêm túc triển khai thực hiện nội dung thông báo.</w:t>
      </w:r>
    </w:p>
    <w:p w:rsidR="0090667C" w:rsidRDefault="0090667C" w:rsidP="00397D24">
      <w:pPr>
        <w:widowControl w:val="0"/>
        <w:tabs>
          <w:tab w:val="left" w:pos="990"/>
        </w:tabs>
        <w:rPr>
          <w:sz w:val="28"/>
          <w:szCs w:val="28"/>
        </w:rPr>
      </w:pPr>
    </w:p>
    <w:p w:rsidR="00A93600" w:rsidRDefault="00A93600" w:rsidP="00397D24">
      <w:pPr>
        <w:widowControl w:val="0"/>
        <w:tabs>
          <w:tab w:val="left" w:pos="990"/>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550"/>
      </w:tblGrid>
      <w:tr w:rsidR="0090667C" w:rsidTr="0090667C">
        <w:tc>
          <w:tcPr>
            <w:tcW w:w="3510" w:type="dxa"/>
          </w:tcPr>
          <w:p w:rsidR="0090667C" w:rsidRDefault="0090667C" w:rsidP="00397D24">
            <w:pPr>
              <w:widowControl w:val="0"/>
              <w:tabs>
                <w:tab w:val="left" w:pos="990"/>
              </w:tabs>
              <w:rPr>
                <w:sz w:val="28"/>
                <w:szCs w:val="28"/>
              </w:rPr>
            </w:pPr>
          </w:p>
          <w:p w:rsidR="0090667C" w:rsidRPr="0090667C" w:rsidRDefault="0090667C" w:rsidP="00397D24">
            <w:pPr>
              <w:widowControl w:val="0"/>
              <w:rPr>
                <w:b/>
                <w:sz w:val="28"/>
                <w:szCs w:val="28"/>
              </w:rPr>
            </w:pPr>
            <w:r w:rsidRPr="0090667C">
              <w:rPr>
                <w:b/>
                <w:sz w:val="28"/>
                <w:szCs w:val="28"/>
              </w:rPr>
              <w:t>Nơi nhận:</w:t>
            </w:r>
          </w:p>
          <w:p w:rsidR="0090667C" w:rsidRPr="0090667C" w:rsidRDefault="0090667C" w:rsidP="00397D24">
            <w:pPr>
              <w:pStyle w:val="ListParagraph"/>
              <w:widowControl w:val="0"/>
              <w:numPr>
                <w:ilvl w:val="0"/>
                <w:numId w:val="7"/>
              </w:numPr>
              <w:tabs>
                <w:tab w:val="left" w:pos="172"/>
              </w:tabs>
              <w:ind w:left="0" w:firstLine="23"/>
              <w:rPr>
                <w:sz w:val="22"/>
              </w:rPr>
            </w:pPr>
            <w:r w:rsidRPr="0090667C">
              <w:rPr>
                <w:sz w:val="22"/>
              </w:rPr>
              <w:t>Thường trực Thành Đoàn;</w:t>
            </w:r>
          </w:p>
          <w:p w:rsidR="0090667C" w:rsidRPr="0090667C" w:rsidRDefault="0090667C" w:rsidP="00397D24">
            <w:pPr>
              <w:pStyle w:val="ListParagraph"/>
              <w:widowControl w:val="0"/>
              <w:numPr>
                <w:ilvl w:val="0"/>
                <w:numId w:val="7"/>
              </w:numPr>
              <w:tabs>
                <w:tab w:val="left" w:pos="172"/>
              </w:tabs>
              <w:ind w:left="0" w:firstLine="23"/>
              <w:rPr>
                <w:sz w:val="22"/>
              </w:rPr>
            </w:pPr>
            <w:r w:rsidRPr="0090667C">
              <w:rPr>
                <w:sz w:val="22"/>
              </w:rPr>
              <w:t>Thành Đoàn: BCNLĐ, BTN, VP, Tổ TC;</w:t>
            </w:r>
          </w:p>
          <w:p w:rsidR="0090667C" w:rsidRPr="0090667C" w:rsidRDefault="0090667C" w:rsidP="00397D24">
            <w:pPr>
              <w:pStyle w:val="ListParagraph"/>
              <w:widowControl w:val="0"/>
              <w:numPr>
                <w:ilvl w:val="0"/>
                <w:numId w:val="7"/>
              </w:numPr>
              <w:tabs>
                <w:tab w:val="left" w:pos="172"/>
              </w:tabs>
              <w:ind w:left="0" w:firstLine="23"/>
              <w:rPr>
                <w:sz w:val="22"/>
              </w:rPr>
            </w:pPr>
            <w:r w:rsidRPr="0090667C">
              <w:rPr>
                <w:sz w:val="22"/>
              </w:rPr>
              <w:t>BTV các CSĐ khu vực CNLĐ;</w:t>
            </w:r>
          </w:p>
          <w:p w:rsidR="0090667C" w:rsidRPr="0090667C" w:rsidRDefault="00AD06D5" w:rsidP="00397D24">
            <w:pPr>
              <w:pStyle w:val="ListParagraph"/>
              <w:widowControl w:val="0"/>
              <w:numPr>
                <w:ilvl w:val="0"/>
                <w:numId w:val="7"/>
              </w:numPr>
              <w:tabs>
                <w:tab w:val="left" w:pos="172"/>
              </w:tabs>
              <w:ind w:left="0" w:firstLine="23"/>
              <w:rPr>
                <w:sz w:val="22"/>
              </w:rPr>
            </w:pPr>
            <w:r>
              <w:rPr>
                <w:sz w:val="22"/>
              </w:rPr>
              <w:t>24 Q</w:t>
            </w:r>
            <w:r w:rsidR="0090667C" w:rsidRPr="0090667C">
              <w:rPr>
                <w:sz w:val="22"/>
              </w:rPr>
              <w:t xml:space="preserve">uận, </w:t>
            </w:r>
            <w:r>
              <w:rPr>
                <w:sz w:val="22"/>
              </w:rPr>
              <w:t>H</w:t>
            </w:r>
            <w:r w:rsidR="0090667C" w:rsidRPr="0090667C">
              <w:rPr>
                <w:sz w:val="22"/>
              </w:rPr>
              <w:t>uyện</w:t>
            </w:r>
            <w:r>
              <w:rPr>
                <w:sz w:val="22"/>
              </w:rPr>
              <w:t xml:space="preserve"> Đoàn</w:t>
            </w:r>
            <w:r w:rsidR="0090667C" w:rsidRPr="0090667C">
              <w:rPr>
                <w:sz w:val="22"/>
              </w:rPr>
              <w:t>;</w:t>
            </w:r>
          </w:p>
          <w:p w:rsidR="0090667C" w:rsidRPr="0090667C" w:rsidRDefault="0090667C" w:rsidP="00397D24">
            <w:pPr>
              <w:pStyle w:val="ListParagraph"/>
              <w:widowControl w:val="0"/>
              <w:numPr>
                <w:ilvl w:val="0"/>
                <w:numId w:val="7"/>
              </w:numPr>
              <w:tabs>
                <w:tab w:val="left" w:pos="172"/>
              </w:tabs>
              <w:ind w:left="0" w:firstLine="23"/>
              <w:rPr>
                <w:sz w:val="28"/>
                <w:szCs w:val="28"/>
              </w:rPr>
            </w:pPr>
            <w:r w:rsidRPr="0090667C">
              <w:rPr>
                <w:sz w:val="22"/>
              </w:rPr>
              <w:t>Lưu: VP.</w:t>
            </w:r>
          </w:p>
        </w:tc>
        <w:tc>
          <w:tcPr>
            <w:tcW w:w="5550" w:type="dxa"/>
          </w:tcPr>
          <w:p w:rsidR="0090667C" w:rsidRPr="0090667C" w:rsidRDefault="0090667C" w:rsidP="00397D24">
            <w:pPr>
              <w:widowControl w:val="0"/>
              <w:tabs>
                <w:tab w:val="left" w:pos="990"/>
              </w:tabs>
              <w:jc w:val="center"/>
              <w:rPr>
                <w:b/>
                <w:sz w:val="28"/>
                <w:szCs w:val="28"/>
              </w:rPr>
            </w:pPr>
            <w:r w:rsidRPr="0090667C">
              <w:rPr>
                <w:b/>
                <w:sz w:val="28"/>
                <w:szCs w:val="28"/>
              </w:rPr>
              <w:t>TL. BAN THƯỜNG VỤ THÀNH ĐOÀN</w:t>
            </w:r>
          </w:p>
          <w:p w:rsidR="0090667C" w:rsidRDefault="0090667C" w:rsidP="00397D24">
            <w:pPr>
              <w:widowControl w:val="0"/>
              <w:tabs>
                <w:tab w:val="left" w:pos="990"/>
              </w:tabs>
              <w:jc w:val="center"/>
              <w:rPr>
                <w:sz w:val="28"/>
                <w:szCs w:val="28"/>
              </w:rPr>
            </w:pPr>
            <w:r>
              <w:rPr>
                <w:sz w:val="28"/>
                <w:szCs w:val="28"/>
              </w:rPr>
              <w:t>CHÁNH VĂN PHÒNG</w:t>
            </w:r>
          </w:p>
          <w:p w:rsidR="0090667C" w:rsidRDefault="0090667C" w:rsidP="00397D24">
            <w:pPr>
              <w:widowControl w:val="0"/>
              <w:tabs>
                <w:tab w:val="left" w:pos="990"/>
              </w:tabs>
              <w:jc w:val="center"/>
              <w:rPr>
                <w:sz w:val="28"/>
                <w:szCs w:val="28"/>
              </w:rPr>
            </w:pPr>
          </w:p>
          <w:p w:rsidR="0090667C" w:rsidRDefault="000B4C32" w:rsidP="00397D24">
            <w:pPr>
              <w:widowControl w:val="0"/>
              <w:tabs>
                <w:tab w:val="left" w:pos="990"/>
              </w:tabs>
              <w:jc w:val="center"/>
              <w:rPr>
                <w:sz w:val="28"/>
                <w:szCs w:val="28"/>
              </w:rPr>
            </w:pPr>
            <w:r>
              <w:rPr>
                <w:sz w:val="28"/>
                <w:szCs w:val="28"/>
              </w:rPr>
              <w:t>(đã ký</w:t>
            </w:r>
            <w:bookmarkStart w:id="0" w:name="_GoBack"/>
            <w:bookmarkEnd w:id="0"/>
            <w:r>
              <w:rPr>
                <w:sz w:val="28"/>
                <w:szCs w:val="28"/>
              </w:rPr>
              <w:t>)</w:t>
            </w:r>
          </w:p>
          <w:p w:rsidR="0090667C" w:rsidRDefault="0090667C" w:rsidP="00397D24">
            <w:pPr>
              <w:widowControl w:val="0"/>
              <w:tabs>
                <w:tab w:val="left" w:pos="990"/>
              </w:tabs>
              <w:jc w:val="center"/>
              <w:rPr>
                <w:sz w:val="28"/>
                <w:szCs w:val="28"/>
              </w:rPr>
            </w:pPr>
          </w:p>
          <w:p w:rsidR="0090667C" w:rsidRDefault="0090667C" w:rsidP="00397D24">
            <w:pPr>
              <w:widowControl w:val="0"/>
              <w:tabs>
                <w:tab w:val="left" w:pos="990"/>
              </w:tabs>
              <w:jc w:val="center"/>
              <w:rPr>
                <w:sz w:val="28"/>
                <w:szCs w:val="28"/>
              </w:rPr>
            </w:pPr>
          </w:p>
          <w:p w:rsidR="0090667C" w:rsidRPr="0090667C" w:rsidRDefault="0090667C" w:rsidP="00397D24">
            <w:pPr>
              <w:widowControl w:val="0"/>
              <w:tabs>
                <w:tab w:val="left" w:pos="990"/>
              </w:tabs>
              <w:jc w:val="center"/>
              <w:rPr>
                <w:b/>
                <w:sz w:val="28"/>
                <w:szCs w:val="28"/>
              </w:rPr>
            </w:pPr>
            <w:r w:rsidRPr="0090667C">
              <w:rPr>
                <w:b/>
                <w:sz w:val="28"/>
                <w:szCs w:val="28"/>
              </w:rPr>
              <w:t>Hồ Thị Đan Thanh</w:t>
            </w:r>
          </w:p>
        </w:tc>
      </w:tr>
    </w:tbl>
    <w:p w:rsidR="0090667C" w:rsidRDefault="0090667C" w:rsidP="00397D24">
      <w:pPr>
        <w:widowControl w:val="0"/>
        <w:tabs>
          <w:tab w:val="left" w:pos="990"/>
        </w:tabs>
        <w:rPr>
          <w:sz w:val="28"/>
          <w:szCs w:val="28"/>
        </w:rPr>
      </w:pPr>
    </w:p>
    <w:p w:rsidR="0090667C" w:rsidRPr="0090667C" w:rsidRDefault="0090667C" w:rsidP="00397D24">
      <w:pPr>
        <w:widowControl w:val="0"/>
        <w:tabs>
          <w:tab w:val="left" w:pos="990"/>
        </w:tabs>
        <w:rPr>
          <w:sz w:val="28"/>
          <w:szCs w:val="28"/>
        </w:rPr>
      </w:pPr>
    </w:p>
    <w:sectPr w:rsidR="0090667C" w:rsidRPr="0090667C" w:rsidSect="006878A8">
      <w:pgSz w:w="11907" w:h="16839"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6B6"/>
    <w:multiLevelType w:val="hybridMultilevel"/>
    <w:tmpl w:val="EE50F510"/>
    <w:lvl w:ilvl="0" w:tplc="4E7099D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D472CA"/>
    <w:multiLevelType w:val="multilevel"/>
    <w:tmpl w:val="FADE9CCE"/>
    <w:lvl w:ilvl="0">
      <w:start w:val="1"/>
      <w:numFmt w:val="none"/>
      <w:lvlText w:val="%1"/>
      <w:lvlJc w:val="center"/>
      <w:pPr>
        <w:tabs>
          <w:tab w:val="num" w:pos="-576"/>
        </w:tabs>
        <w:ind w:left="-1584" w:firstLine="1872"/>
      </w:pPr>
      <w:rPr>
        <w:rFonts w:ascii="Times New Roman" w:hAnsi="Times New Roman" w:hint="default"/>
        <w:b/>
        <w:i w:val="0"/>
        <w:spacing w:val="10"/>
        <w:w w:val="100"/>
        <w:kern w:val="0"/>
        <w:position w:val="0"/>
        <w:sz w:val="28"/>
        <w:szCs w:val="28"/>
        <w:effect w:val="none"/>
      </w:rPr>
    </w:lvl>
    <w:lvl w:ilvl="1">
      <w:start w:val="1"/>
      <w:numFmt w:val="upperRoman"/>
      <w:lvlText w:val="%2."/>
      <w:lvlJc w:val="left"/>
      <w:pPr>
        <w:tabs>
          <w:tab w:val="num" w:pos="-288"/>
        </w:tabs>
        <w:ind w:left="360" w:hanging="1080"/>
      </w:pPr>
      <w:rPr>
        <w:rFonts w:ascii="Times New Roman" w:hAnsi="Times New Roman" w:hint="default"/>
        <w:b/>
        <w:i w:val="0"/>
        <w:sz w:val="20"/>
        <w:szCs w:val="20"/>
        <w:effect w:val="none"/>
      </w:rPr>
    </w:lvl>
    <w:lvl w:ilvl="2">
      <w:start w:val="1"/>
      <w:numFmt w:val="decimal"/>
      <w:lvlText w:val="%3."/>
      <w:lvlJc w:val="left"/>
      <w:pPr>
        <w:tabs>
          <w:tab w:val="num" w:pos="0"/>
        </w:tabs>
        <w:ind w:left="0" w:firstLine="0"/>
      </w:pPr>
      <w:rPr>
        <w:rFonts w:ascii="Times New Roman" w:hAnsi="Times New Roman" w:hint="default"/>
        <w:b/>
        <w:i w:val="0"/>
        <w:sz w:val="20"/>
        <w:szCs w:val="20"/>
      </w:rPr>
    </w:lvl>
    <w:lvl w:ilvl="3">
      <w:start w:val="1"/>
      <w:numFmt w:val="lowerLetter"/>
      <w:lvlText w:val="%4."/>
      <w:lvlJc w:val="left"/>
      <w:pPr>
        <w:tabs>
          <w:tab w:val="num" w:pos="0"/>
        </w:tabs>
        <w:ind w:left="576" w:hanging="576"/>
      </w:pPr>
      <w:rPr>
        <w:rFonts w:hint="default"/>
        <w:b/>
        <w:sz w:val="20"/>
      </w:rPr>
    </w:lvl>
    <w:lvl w:ilvl="4">
      <w:start w:val="1"/>
      <w:numFmt w:val="bullet"/>
      <w:lvlText w:val=""/>
      <w:lvlJc w:val="left"/>
      <w:pPr>
        <w:tabs>
          <w:tab w:val="num" w:pos="144"/>
        </w:tabs>
        <w:ind w:left="144" w:firstLine="0"/>
      </w:pPr>
      <w:rPr>
        <w:rFonts w:ascii="Symbol" w:hAnsi="Symbol" w:hint="default"/>
        <w:b/>
        <w:i w:val="0"/>
        <w:sz w:val="24"/>
        <w:szCs w:val="24"/>
      </w:rPr>
    </w:lvl>
    <w:lvl w:ilvl="5">
      <w:start w:val="1"/>
      <w:numFmt w:val="bullet"/>
      <w:lvlText w:val=""/>
      <w:lvlJc w:val="left"/>
      <w:pPr>
        <w:tabs>
          <w:tab w:val="num" w:pos="3600"/>
        </w:tabs>
        <w:ind w:left="4680" w:hanging="648"/>
      </w:pPr>
      <w:rPr>
        <w:rFonts w:ascii="Wingdings 2" w:hAnsi="Wingdings 2" w:hint="default"/>
        <w:b/>
        <w:i w:val="0"/>
        <w:color w:val="auto"/>
        <w:sz w:val="24"/>
        <w:szCs w:val="24"/>
      </w:rPr>
    </w:lvl>
    <w:lvl w:ilvl="6">
      <w:start w:val="1"/>
      <w:numFmt w:val="bullet"/>
      <w:lvlText w:val="+"/>
      <w:lvlJc w:val="left"/>
      <w:pPr>
        <w:tabs>
          <w:tab w:val="num" w:pos="4680"/>
        </w:tabs>
        <w:ind w:left="4320" w:firstLine="0"/>
      </w:pPr>
      <w:rPr>
        <w:rFonts w:ascii="Times New Roman" w:hAnsi="Times New Roman" w:cs="Times New Roman" w:hint="default"/>
        <w:b/>
        <w:i w:val="0"/>
        <w:color w:val="auto"/>
        <w:sz w:val="24"/>
        <w:szCs w:val="20"/>
      </w:rPr>
    </w:lvl>
    <w:lvl w:ilvl="7">
      <w:start w:val="2"/>
      <w:numFmt w:val="bullet"/>
      <w:lvlText w:val=""/>
      <w:lvlJc w:val="left"/>
      <w:pPr>
        <w:tabs>
          <w:tab w:val="num" w:pos="5400"/>
        </w:tabs>
        <w:ind w:left="5040" w:firstLine="0"/>
      </w:pPr>
      <w:rPr>
        <w:rFonts w:ascii="Symbol" w:hAnsi="Symbol" w:hint="default"/>
        <w:b/>
        <w:i w:val="0"/>
        <w:sz w:val="20"/>
        <w:szCs w:val="20"/>
      </w:rPr>
    </w:lvl>
    <w:lvl w:ilvl="8">
      <w:start w:val="1"/>
      <w:numFmt w:val="lowerRoman"/>
      <w:lvlText w:val="(%9)"/>
      <w:lvlJc w:val="left"/>
      <w:pPr>
        <w:tabs>
          <w:tab w:val="num" w:pos="6120"/>
        </w:tabs>
        <w:ind w:left="5760" w:firstLine="0"/>
      </w:pPr>
      <w:rPr>
        <w:rFonts w:hint="default"/>
      </w:rPr>
    </w:lvl>
  </w:abstractNum>
  <w:abstractNum w:abstractNumId="2">
    <w:nsid w:val="1FE6691A"/>
    <w:multiLevelType w:val="hybridMultilevel"/>
    <w:tmpl w:val="69B265A8"/>
    <w:lvl w:ilvl="0" w:tplc="29E23D4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A87F93"/>
    <w:multiLevelType w:val="multilevel"/>
    <w:tmpl w:val="1BBC4D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0CB7CDE"/>
    <w:multiLevelType w:val="hybridMultilevel"/>
    <w:tmpl w:val="8BB65E7E"/>
    <w:lvl w:ilvl="0" w:tplc="7EC0EC7E">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2773D"/>
    <w:multiLevelType w:val="multilevel"/>
    <w:tmpl w:val="4D4A7C5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785E0117"/>
    <w:multiLevelType w:val="multilevel"/>
    <w:tmpl w:val="0680DBD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4"/>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54"/>
    <w:rsid w:val="00002B55"/>
    <w:rsid w:val="000B4C32"/>
    <w:rsid w:val="000D5E36"/>
    <w:rsid w:val="001656BE"/>
    <w:rsid w:val="00276528"/>
    <w:rsid w:val="002875F3"/>
    <w:rsid w:val="00300549"/>
    <w:rsid w:val="003642DE"/>
    <w:rsid w:val="00397D24"/>
    <w:rsid w:val="003B69F0"/>
    <w:rsid w:val="004B7C13"/>
    <w:rsid w:val="00501DB0"/>
    <w:rsid w:val="0050318B"/>
    <w:rsid w:val="00571157"/>
    <w:rsid w:val="0064359F"/>
    <w:rsid w:val="00662E9F"/>
    <w:rsid w:val="006878A8"/>
    <w:rsid w:val="00753FDD"/>
    <w:rsid w:val="007B6581"/>
    <w:rsid w:val="00854A45"/>
    <w:rsid w:val="0090667C"/>
    <w:rsid w:val="00915060"/>
    <w:rsid w:val="00986B50"/>
    <w:rsid w:val="009A7137"/>
    <w:rsid w:val="00A40355"/>
    <w:rsid w:val="00A63380"/>
    <w:rsid w:val="00A93600"/>
    <w:rsid w:val="00AB464E"/>
    <w:rsid w:val="00AD06D5"/>
    <w:rsid w:val="00B26C3C"/>
    <w:rsid w:val="00CB239F"/>
    <w:rsid w:val="00CD793B"/>
    <w:rsid w:val="00D46E91"/>
    <w:rsid w:val="00D5260B"/>
    <w:rsid w:val="00DE5154"/>
    <w:rsid w:val="00DF3105"/>
    <w:rsid w:val="00EA5003"/>
    <w:rsid w:val="00EB19BC"/>
    <w:rsid w:val="00F969A7"/>
    <w:rsid w:val="00FD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54"/>
    <w:pPr>
      <w:spacing w:after="0" w:line="240" w:lineRule="auto"/>
      <w:jc w:val="both"/>
    </w:pPr>
    <w:rPr>
      <w:rFonts w:ascii="Times New Roman" w:eastAsia="Calibri" w:hAnsi="Times New Roman" w:cs="Times New Roman"/>
      <w:sz w:val="26"/>
    </w:rPr>
  </w:style>
  <w:style w:type="paragraph" w:styleId="Heading1">
    <w:name w:val="heading 1"/>
    <w:basedOn w:val="Normal"/>
    <w:next w:val="Normal"/>
    <w:link w:val="Heading1Char"/>
    <w:autoRedefine/>
    <w:uiPriority w:val="9"/>
    <w:qFormat/>
    <w:rsid w:val="00CD793B"/>
    <w:pPr>
      <w:keepNext/>
      <w:numPr>
        <w:numId w:val="4"/>
      </w:numPr>
      <w:spacing w:line="252" w:lineRule="auto"/>
      <w:jc w:val="left"/>
      <w:outlineLvl w:val="0"/>
    </w:pPr>
    <w:rPr>
      <w:rFonts w:eastAsiaTheme="majorEastAsia" w:cstheme="majorBidi"/>
      <w:b/>
      <w:bCs/>
      <w:kern w:val="32"/>
      <w:sz w:val="28"/>
      <w:szCs w:val="32"/>
    </w:rPr>
  </w:style>
  <w:style w:type="paragraph" w:styleId="Heading2">
    <w:name w:val="heading 2"/>
    <w:basedOn w:val="Heading1"/>
    <w:next w:val="Normal"/>
    <w:link w:val="Heading2Char"/>
    <w:autoRedefine/>
    <w:uiPriority w:val="9"/>
    <w:unhideWhenUsed/>
    <w:qFormat/>
    <w:rsid w:val="00CD793B"/>
    <w:pPr>
      <w:numPr>
        <w:numId w:val="5"/>
      </w:numPr>
      <w:tabs>
        <w:tab w:val="left" w:pos="360"/>
      </w:tabs>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CD793B"/>
    <w:pPr>
      <w:spacing w:line="252" w:lineRule="auto"/>
      <w:jc w:val="center"/>
    </w:pPr>
    <w:rPr>
      <w:rFonts w:eastAsia="Times New Roman"/>
      <w:b/>
      <w:bCs/>
      <w:sz w:val="32"/>
      <w:szCs w:val="24"/>
    </w:rPr>
  </w:style>
  <w:style w:type="character" w:customStyle="1" w:styleId="TitleChar">
    <w:name w:val="Title Char"/>
    <w:link w:val="Title"/>
    <w:rsid w:val="00CD793B"/>
    <w:rPr>
      <w:rFonts w:ascii="Times New Roman" w:eastAsia="Times New Roman" w:hAnsi="Times New Roman"/>
      <w:b/>
      <w:bCs/>
      <w:sz w:val="32"/>
      <w:szCs w:val="24"/>
    </w:rPr>
  </w:style>
  <w:style w:type="character" w:customStyle="1" w:styleId="Heading1Char">
    <w:name w:val="Heading 1 Char"/>
    <w:basedOn w:val="DefaultParagraphFont"/>
    <w:link w:val="Heading1"/>
    <w:uiPriority w:val="9"/>
    <w:rsid w:val="00CD793B"/>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CD793B"/>
    <w:rPr>
      <w:rFonts w:ascii="Times New Roman" w:eastAsiaTheme="majorEastAsia" w:hAnsi="Times New Roman" w:cstheme="majorBidi"/>
      <w:b/>
      <w:bCs/>
      <w:kern w:val="32"/>
      <w:sz w:val="26"/>
      <w:szCs w:val="32"/>
    </w:rPr>
  </w:style>
  <w:style w:type="paragraph" w:styleId="ListParagraph">
    <w:name w:val="List Paragraph"/>
    <w:basedOn w:val="Normal"/>
    <w:uiPriority w:val="34"/>
    <w:qFormat/>
    <w:rsid w:val="00854A45"/>
    <w:pPr>
      <w:ind w:left="720"/>
      <w:contextualSpacing/>
    </w:pPr>
  </w:style>
  <w:style w:type="table" w:styleId="TableGrid">
    <w:name w:val="Table Grid"/>
    <w:basedOn w:val="TableNormal"/>
    <w:uiPriority w:val="39"/>
    <w:rsid w:val="0090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0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54"/>
    <w:pPr>
      <w:spacing w:after="0" w:line="240" w:lineRule="auto"/>
      <w:jc w:val="both"/>
    </w:pPr>
    <w:rPr>
      <w:rFonts w:ascii="Times New Roman" w:eastAsia="Calibri" w:hAnsi="Times New Roman" w:cs="Times New Roman"/>
      <w:sz w:val="26"/>
    </w:rPr>
  </w:style>
  <w:style w:type="paragraph" w:styleId="Heading1">
    <w:name w:val="heading 1"/>
    <w:basedOn w:val="Normal"/>
    <w:next w:val="Normal"/>
    <w:link w:val="Heading1Char"/>
    <w:autoRedefine/>
    <w:uiPriority w:val="9"/>
    <w:qFormat/>
    <w:rsid w:val="00CD793B"/>
    <w:pPr>
      <w:keepNext/>
      <w:numPr>
        <w:numId w:val="4"/>
      </w:numPr>
      <w:spacing w:line="252" w:lineRule="auto"/>
      <w:jc w:val="left"/>
      <w:outlineLvl w:val="0"/>
    </w:pPr>
    <w:rPr>
      <w:rFonts w:eastAsiaTheme="majorEastAsia" w:cstheme="majorBidi"/>
      <w:b/>
      <w:bCs/>
      <w:kern w:val="32"/>
      <w:sz w:val="28"/>
      <w:szCs w:val="32"/>
    </w:rPr>
  </w:style>
  <w:style w:type="paragraph" w:styleId="Heading2">
    <w:name w:val="heading 2"/>
    <w:basedOn w:val="Heading1"/>
    <w:next w:val="Normal"/>
    <w:link w:val="Heading2Char"/>
    <w:autoRedefine/>
    <w:uiPriority w:val="9"/>
    <w:unhideWhenUsed/>
    <w:qFormat/>
    <w:rsid w:val="00CD793B"/>
    <w:pPr>
      <w:numPr>
        <w:numId w:val="5"/>
      </w:numPr>
      <w:tabs>
        <w:tab w:val="left" w:pos="360"/>
      </w:tabs>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CD793B"/>
    <w:pPr>
      <w:spacing w:line="252" w:lineRule="auto"/>
      <w:jc w:val="center"/>
    </w:pPr>
    <w:rPr>
      <w:rFonts w:eastAsia="Times New Roman"/>
      <w:b/>
      <w:bCs/>
      <w:sz w:val="32"/>
      <w:szCs w:val="24"/>
    </w:rPr>
  </w:style>
  <w:style w:type="character" w:customStyle="1" w:styleId="TitleChar">
    <w:name w:val="Title Char"/>
    <w:link w:val="Title"/>
    <w:rsid w:val="00CD793B"/>
    <w:rPr>
      <w:rFonts w:ascii="Times New Roman" w:eastAsia="Times New Roman" w:hAnsi="Times New Roman"/>
      <w:b/>
      <w:bCs/>
      <w:sz w:val="32"/>
      <w:szCs w:val="24"/>
    </w:rPr>
  </w:style>
  <w:style w:type="character" w:customStyle="1" w:styleId="Heading1Char">
    <w:name w:val="Heading 1 Char"/>
    <w:basedOn w:val="DefaultParagraphFont"/>
    <w:link w:val="Heading1"/>
    <w:uiPriority w:val="9"/>
    <w:rsid w:val="00CD793B"/>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CD793B"/>
    <w:rPr>
      <w:rFonts w:ascii="Times New Roman" w:eastAsiaTheme="majorEastAsia" w:hAnsi="Times New Roman" w:cstheme="majorBidi"/>
      <w:b/>
      <w:bCs/>
      <w:kern w:val="32"/>
      <w:sz w:val="26"/>
      <w:szCs w:val="32"/>
    </w:rPr>
  </w:style>
  <w:style w:type="paragraph" w:styleId="ListParagraph">
    <w:name w:val="List Paragraph"/>
    <w:basedOn w:val="Normal"/>
    <w:uiPriority w:val="34"/>
    <w:qFormat/>
    <w:rsid w:val="00854A45"/>
    <w:pPr>
      <w:ind w:left="720"/>
      <w:contextualSpacing/>
    </w:pPr>
  </w:style>
  <w:style w:type="table" w:styleId="TableGrid">
    <w:name w:val="Table Grid"/>
    <w:basedOn w:val="TableNormal"/>
    <w:uiPriority w:val="39"/>
    <w:rsid w:val="0090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ThuHuong</dc:creator>
  <cp:lastModifiedBy>PhuongThao</cp:lastModifiedBy>
  <cp:revision>2</cp:revision>
  <cp:lastPrinted>2016-06-29T10:11:00Z</cp:lastPrinted>
  <dcterms:created xsi:type="dcterms:W3CDTF">2016-06-30T07:00:00Z</dcterms:created>
  <dcterms:modified xsi:type="dcterms:W3CDTF">2016-06-30T07:00:00Z</dcterms:modified>
</cp:coreProperties>
</file>